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23B8" w14:textId="77777777" w:rsidR="008F0AC6" w:rsidRDefault="005C2E0C">
      <w:pPr>
        <w:rPr>
          <w:b/>
          <w:sz w:val="24"/>
          <w:szCs w:val="24"/>
        </w:rPr>
      </w:pPr>
      <w:r>
        <w:rPr>
          <w:b/>
          <w:sz w:val="24"/>
          <w:szCs w:val="24"/>
        </w:rPr>
        <w:t>Context</w:t>
      </w:r>
    </w:p>
    <w:p w14:paraId="62D00EED" w14:textId="77777777" w:rsidR="008F0AC6" w:rsidRDefault="005C2E0C">
      <w:pPr>
        <w:rPr>
          <w:sz w:val="24"/>
          <w:szCs w:val="24"/>
        </w:rPr>
      </w:pPr>
      <w:r>
        <w:rPr>
          <w:sz w:val="24"/>
          <w:szCs w:val="24"/>
        </w:rPr>
        <w:t>St Luke’s is a pioneer parish working with the community in one of the poorest parts of the city in Portsmouth.</w:t>
      </w:r>
    </w:p>
    <w:p w14:paraId="62D98611" w14:textId="77777777" w:rsidR="008F0AC6" w:rsidRDefault="005C2E0C">
      <w:pPr>
        <w:rPr>
          <w:sz w:val="24"/>
          <w:szCs w:val="24"/>
        </w:rPr>
      </w:pPr>
      <w:r>
        <w:rPr>
          <w:sz w:val="24"/>
          <w:szCs w:val="24"/>
        </w:rPr>
        <w:t xml:space="preserve">Bridgeway is an innovative pioneer mission initiative that started in 2019. Partnering with other agencies, this project engages with </w:t>
      </w:r>
      <w:proofErr w:type="gramStart"/>
      <w:r>
        <w:rPr>
          <w:sz w:val="24"/>
          <w:szCs w:val="24"/>
        </w:rPr>
        <w:t>hard to reach</w:t>
      </w:r>
      <w:proofErr w:type="gramEnd"/>
      <w:r>
        <w:rPr>
          <w:sz w:val="24"/>
          <w:szCs w:val="24"/>
        </w:rPr>
        <w:t xml:space="preserve"> young people in the City.  Our focus is to build trust and support young people in the difficult issues they face.  Bridgeway is passionate about encouraging young people to flourish and be confident in their own identity.</w:t>
      </w:r>
    </w:p>
    <w:p w14:paraId="4DF93090" w14:textId="77777777" w:rsidR="008F0AC6" w:rsidRDefault="005C2E0C">
      <w:pPr>
        <w:rPr>
          <w:sz w:val="24"/>
          <w:szCs w:val="24"/>
        </w:rPr>
      </w:pPr>
      <w:r>
        <w:rPr>
          <w:sz w:val="24"/>
          <w:szCs w:val="24"/>
        </w:rPr>
        <w:t>This parish initiative is embedded and valued in the local community. Now we feel God is calling us to widen the missional reach of the project.</w:t>
      </w:r>
    </w:p>
    <w:p w14:paraId="6BC8DDD9" w14:textId="77777777" w:rsidR="008F0AC6" w:rsidRDefault="005C2E0C">
      <w:pPr>
        <w:rPr>
          <w:sz w:val="24"/>
          <w:szCs w:val="24"/>
        </w:rPr>
      </w:pPr>
      <w:r>
        <w:rPr>
          <w:sz w:val="24"/>
          <w:szCs w:val="24"/>
        </w:rPr>
        <w:t xml:space="preserve">To do this, we are looking for an experienced leader who </w:t>
      </w:r>
      <w:proofErr w:type="gramStart"/>
      <w:r>
        <w:rPr>
          <w:sz w:val="24"/>
          <w:szCs w:val="24"/>
        </w:rPr>
        <w:t>has the ability to</w:t>
      </w:r>
      <w:proofErr w:type="gramEnd"/>
      <w:r>
        <w:rPr>
          <w:sz w:val="24"/>
          <w:szCs w:val="24"/>
        </w:rPr>
        <w:t xml:space="preserve"> scale up the project to operate city wide.</w:t>
      </w:r>
    </w:p>
    <w:p w14:paraId="13F3D05C" w14:textId="77777777" w:rsidR="008F0AC6" w:rsidRDefault="005C2E0C">
      <w:pPr>
        <w:rPr>
          <w:b/>
          <w:color w:val="70AD47"/>
          <w:sz w:val="24"/>
          <w:szCs w:val="24"/>
        </w:rPr>
      </w:pPr>
      <w:r>
        <w:rPr>
          <w:b/>
          <w:sz w:val="24"/>
          <w:szCs w:val="24"/>
        </w:rPr>
        <w:t>Head of Bridgeway</w:t>
      </w:r>
    </w:p>
    <w:p w14:paraId="0B8D1D16" w14:textId="77777777" w:rsidR="008F0AC6" w:rsidRDefault="005C2E0C">
      <w:pPr>
        <w:rPr>
          <w:sz w:val="24"/>
          <w:szCs w:val="24"/>
        </w:rPr>
      </w:pPr>
      <w:r>
        <w:rPr>
          <w:sz w:val="24"/>
          <w:szCs w:val="24"/>
        </w:rPr>
        <w:t>The head of Bridgeway will be responsible for the strategic leadership of the project</w:t>
      </w:r>
    </w:p>
    <w:p w14:paraId="3FA1894B" w14:textId="77777777" w:rsidR="008F0AC6" w:rsidRDefault="005C2E0C">
      <w:pPr>
        <w:rPr>
          <w:sz w:val="24"/>
          <w:szCs w:val="24"/>
        </w:rPr>
      </w:pPr>
      <w:r>
        <w:rPr>
          <w:sz w:val="24"/>
          <w:szCs w:val="24"/>
        </w:rPr>
        <w:t>To ensure that the missional priorities of the project remain central for its purpose.</w:t>
      </w:r>
    </w:p>
    <w:p w14:paraId="331CD3D8" w14:textId="77777777" w:rsidR="008F0AC6" w:rsidRDefault="005C2E0C">
      <w:pPr>
        <w:rPr>
          <w:sz w:val="24"/>
          <w:szCs w:val="24"/>
        </w:rPr>
      </w:pPr>
      <w:r>
        <w:rPr>
          <w:sz w:val="24"/>
          <w:szCs w:val="24"/>
        </w:rPr>
        <w:t>To ensure that the Bridgeway project is underpinned by robust safeguarding and effective operational policies and procedures.</w:t>
      </w:r>
    </w:p>
    <w:p w14:paraId="73F7D7E3" w14:textId="77777777" w:rsidR="008F0AC6" w:rsidRDefault="005C2E0C">
      <w:pPr>
        <w:rPr>
          <w:sz w:val="24"/>
          <w:szCs w:val="24"/>
        </w:rPr>
      </w:pPr>
      <w:r>
        <w:rPr>
          <w:sz w:val="24"/>
          <w:szCs w:val="24"/>
        </w:rPr>
        <w:t>To champion equality, diversity and inclusion across the Bridgeway Project and ensure the voice of young people is integral to everything we do.</w:t>
      </w:r>
    </w:p>
    <w:p w14:paraId="0622182E" w14:textId="77777777" w:rsidR="008F0AC6" w:rsidRDefault="005C2E0C">
      <w:pPr>
        <w:rPr>
          <w:sz w:val="24"/>
          <w:szCs w:val="24"/>
        </w:rPr>
      </w:pPr>
      <w:r>
        <w:rPr>
          <w:sz w:val="24"/>
          <w:szCs w:val="24"/>
        </w:rPr>
        <w:t>40 hours flexible to include evenings and weekends as necessary</w:t>
      </w:r>
    </w:p>
    <w:p w14:paraId="650641CC" w14:textId="77777777" w:rsidR="008F0AC6" w:rsidRDefault="005C2E0C">
      <w:pPr>
        <w:rPr>
          <w:sz w:val="26"/>
          <w:szCs w:val="26"/>
        </w:rPr>
      </w:pPr>
      <w:r>
        <w:rPr>
          <w:sz w:val="24"/>
          <w:szCs w:val="24"/>
        </w:rPr>
        <w:t>Salary £30,000</w:t>
      </w:r>
    </w:p>
    <w:p w14:paraId="3C172BF1" w14:textId="77777777" w:rsidR="008F0AC6" w:rsidRDefault="005C2E0C">
      <w:r>
        <w:rPr>
          <w:sz w:val="24"/>
          <w:szCs w:val="24"/>
        </w:rPr>
        <w:t>Based at St Luke’s church, Reporting to the Vicar of St Luke’s</w:t>
      </w:r>
    </w:p>
    <w:tbl>
      <w:tblPr>
        <w:tblStyle w:val="a1"/>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8017"/>
      </w:tblGrid>
      <w:tr w:rsidR="008F0AC6" w:rsidRPr="00E511BF" w14:paraId="03DFA54C" w14:textId="77777777" w:rsidTr="007C3EDA">
        <w:tc>
          <w:tcPr>
            <w:tcW w:w="1838" w:type="dxa"/>
          </w:tcPr>
          <w:p w14:paraId="488E343F" w14:textId="77777777" w:rsidR="008F0AC6" w:rsidRDefault="005C2E0C">
            <w:pPr>
              <w:rPr>
                <w:sz w:val="24"/>
                <w:szCs w:val="24"/>
              </w:rPr>
            </w:pPr>
            <w:r>
              <w:rPr>
                <w:b/>
                <w:sz w:val="24"/>
                <w:szCs w:val="24"/>
                <w:u w:val="single"/>
              </w:rPr>
              <w:t>Job Description</w:t>
            </w:r>
          </w:p>
        </w:tc>
        <w:tc>
          <w:tcPr>
            <w:tcW w:w="8017" w:type="dxa"/>
          </w:tcPr>
          <w:p w14:paraId="582CA18C" w14:textId="0AD8A31D" w:rsidR="007C3EDA" w:rsidRDefault="007C3EDA" w:rsidP="007C3EDA">
            <w:pPr>
              <w:rPr>
                <w:sz w:val="24"/>
                <w:szCs w:val="24"/>
              </w:rPr>
            </w:pPr>
            <w:r>
              <w:rPr>
                <w:sz w:val="24"/>
                <w:szCs w:val="24"/>
              </w:rPr>
              <w:t>To l</w:t>
            </w:r>
            <w:r w:rsidR="005C2E0C">
              <w:rPr>
                <w:sz w:val="24"/>
                <w:szCs w:val="24"/>
              </w:rPr>
              <w:t>ead</w:t>
            </w:r>
            <w:r w:rsidR="00E511BF">
              <w:rPr>
                <w:sz w:val="24"/>
                <w:szCs w:val="24"/>
              </w:rPr>
              <w:t xml:space="preserve"> and pastor</w:t>
            </w:r>
            <w:r w:rsidR="005C2E0C">
              <w:rPr>
                <w:sz w:val="24"/>
                <w:szCs w:val="24"/>
              </w:rPr>
              <w:t xml:space="preserve"> a team of staff and volunteers to </w:t>
            </w:r>
            <w:r>
              <w:rPr>
                <w:sz w:val="24"/>
                <w:szCs w:val="24"/>
              </w:rPr>
              <w:t xml:space="preserve">grow and </w:t>
            </w:r>
            <w:r w:rsidR="005C2E0C">
              <w:rPr>
                <w:sz w:val="24"/>
                <w:szCs w:val="24"/>
              </w:rPr>
              <w:t xml:space="preserve">deliver </w:t>
            </w:r>
            <w:r>
              <w:rPr>
                <w:sz w:val="24"/>
                <w:szCs w:val="24"/>
              </w:rPr>
              <w:t xml:space="preserve">city-wide provision through </w:t>
            </w:r>
            <w:r w:rsidR="005C2E0C">
              <w:rPr>
                <w:sz w:val="24"/>
                <w:szCs w:val="24"/>
              </w:rPr>
              <w:t>the Bridgeway Project</w:t>
            </w:r>
            <w:r>
              <w:rPr>
                <w:sz w:val="24"/>
                <w:szCs w:val="24"/>
              </w:rPr>
              <w:t>.</w:t>
            </w:r>
          </w:p>
          <w:p w14:paraId="4B2F9669" w14:textId="77777777" w:rsidR="007C3EDA" w:rsidRDefault="007C3EDA" w:rsidP="007C3EDA">
            <w:pPr>
              <w:rPr>
                <w:sz w:val="24"/>
                <w:szCs w:val="24"/>
              </w:rPr>
            </w:pPr>
          </w:p>
          <w:p w14:paraId="3D958DF2" w14:textId="67377C3E" w:rsidR="007C3EDA" w:rsidRDefault="007C3EDA" w:rsidP="007C3EDA">
            <w:pPr>
              <w:rPr>
                <w:sz w:val="24"/>
                <w:szCs w:val="24"/>
              </w:rPr>
            </w:pPr>
            <w:r>
              <w:rPr>
                <w:sz w:val="24"/>
                <w:szCs w:val="24"/>
              </w:rPr>
              <w:t>To sustain and develop the Bridgeway Project prayerfully and strategically, celebrating Kingdom stories and fruitfulness</w:t>
            </w:r>
            <w:r w:rsidR="001C47F0">
              <w:rPr>
                <w:sz w:val="24"/>
                <w:szCs w:val="24"/>
              </w:rPr>
              <w:t>, encouraging creative faith formation and development.</w:t>
            </w:r>
          </w:p>
          <w:p w14:paraId="50819BCD" w14:textId="77777777" w:rsidR="007C3EDA" w:rsidRDefault="007C3EDA">
            <w:pPr>
              <w:rPr>
                <w:sz w:val="24"/>
                <w:szCs w:val="24"/>
              </w:rPr>
            </w:pPr>
          </w:p>
          <w:p w14:paraId="0D3B7DC1" w14:textId="75A2E617" w:rsidR="00224D14" w:rsidRDefault="007C3EDA" w:rsidP="00224D14">
            <w:pPr>
              <w:rPr>
                <w:sz w:val="24"/>
                <w:szCs w:val="24"/>
              </w:rPr>
            </w:pPr>
            <w:r>
              <w:rPr>
                <w:sz w:val="24"/>
                <w:szCs w:val="24"/>
              </w:rPr>
              <w:t xml:space="preserve">To </w:t>
            </w:r>
            <w:r w:rsidR="00224D14">
              <w:rPr>
                <w:sz w:val="24"/>
                <w:szCs w:val="24"/>
              </w:rPr>
              <w:t xml:space="preserve">continue to build and </w:t>
            </w:r>
            <w:r>
              <w:rPr>
                <w:sz w:val="24"/>
                <w:szCs w:val="24"/>
              </w:rPr>
              <w:t>m</w:t>
            </w:r>
            <w:r w:rsidR="005C2E0C">
              <w:rPr>
                <w:sz w:val="24"/>
                <w:szCs w:val="24"/>
              </w:rPr>
              <w:t xml:space="preserve">aintain close relationships with public, council, charitable agencies within the </w:t>
            </w:r>
            <w:r w:rsidR="001C47F0">
              <w:rPr>
                <w:sz w:val="24"/>
                <w:szCs w:val="24"/>
              </w:rPr>
              <w:t>city and</w:t>
            </w:r>
            <w:r w:rsidR="00224D14">
              <w:rPr>
                <w:sz w:val="24"/>
                <w:szCs w:val="24"/>
              </w:rPr>
              <w:t xml:space="preserve"> to develop partnerships with other relevant organisations.</w:t>
            </w:r>
          </w:p>
          <w:p w14:paraId="2CE0A33D" w14:textId="77777777" w:rsidR="001C47F0" w:rsidRDefault="001C47F0" w:rsidP="00224D14">
            <w:pPr>
              <w:rPr>
                <w:sz w:val="24"/>
                <w:szCs w:val="24"/>
              </w:rPr>
            </w:pPr>
          </w:p>
          <w:p w14:paraId="273F3651" w14:textId="56A649FD" w:rsidR="00224D14" w:rsidRDefault="001C47F0" w:rsidP="00224D14">
            <w:pPr>
              <w:rPr>
                <w:sz w:val="24"/>
                <w:szCs w:val="24"/>
              </w:rPr>
            </w:pPr>
            <w:r>
              <w:rPr>
                <w:sz w:val="24"/>
                <w:szCs w:val="24"/>
              </w:rPr>
              <w:t xml:space="preserve">To </w:t>
            </w:r>
            <w:r w:rsidR="00E511BF">
              <w:rPr>
                <w:sz w:val="24"/>
                <w:szCs w:val="24"/>
              </w:rPr>
              <w:t xml:space="preserve">be </w:t>
            </w:r>
            <w:r w:rsidR="005C2E0C">
              <w:rPr>
                <w:sz w:val="24"/>
                <w:szCs w:val="24"/>
              </w:rPr>
              <w:t xml:space="preserve">an effective steward of the finances and </w:t>
            </w:r>
            <w:r w:rsidR="00E511BF">
              <w:rPr>
                <w:sz w:val="24"/>
                <w:szCs w:val="24"/>
              </w:rPr>
              <w:t xml:space="preserve">other </w:t>
            </w:r>
            <w:r w:rsidR="005C2E0C">
              <w:rPr>
                <w:sz w:val="24"/>
                <w:szCs w:val="24"/>
              </w:rPr>
              <w:t>resources of the project</w:t>
            </w:r>
            <w:r w:rsidR="00224D14">
              <w:rPr>
                <w:sz w:val="24"/>
                <w:szCs w:val="24"/>
              </w:rPr>
              <w:t xml:space="preserve"> </w:t>
            </w:r>
            <w:r>
              <w:rPr>
                <w:sz w:val="24"/>
                <w:szCs w:val="24"/>
              </w:rPr>
              <w:t>by ensuring</w:t>
            </w:r>
            <w:r w:rsidR="00224D14">
              <w:rPr>
                <w:sz w:val="24"/>
                <w:szCs w:val="24"/>
              </w:rPr>
              <w:t xml:space="preserve"> appropriate financial plans, administration and monitoring systems are kept up to date and in line with best practice. </w:t>
            </w:r>
          </w:p>
          <w:p w14:paraId="35A5871D" w14:textId="3F13828A" w:rsidR="008F0AC6" w:rsidRDefault="008F0AC6">
            <w:pPr>
              <w:rPr>
                <w:sz w:val="24"/>
                <w:szCs w:val="24"/>
              </w:rPr>
            </w:pPr>
          </w:p>
          <w:p w14:paraId="3CD003E5" w14:textId="13322E67" w:rsidR="00E511BF" w:rsidRDefault="00E511BF">
            <w:pPr>
              <w:rPr>
                <w:sz w:val="24"/>
                <w:szCs w:val="24"/>
              </w:rPr>
            </w:pPr>
          </w:p>
          <w:p w14:paraId="072AE077" w14:textId="394FA6B1" w:rsidR="00E511BF" w:rsidRDefault="00E511BF">
            <w:pPr>
              <w:rPr>
                <w:sz w:val="24"/>
                <w:szCs w:val="24"/>
              </w:rPr>
            </w:pPr>
            <w:r>
              <w:rPr>
                <w:sz w:val="24"/>
                <w:szCs w:val="24"/>
              </w:rPr>
              <w:lastRenderedPageBreak/>
              <w:t xml:space="preserve">To be </w:t>
            </w:r>
            <w:r w:rsidRPr="00E511BF">
              <w:rPr>
                <w:sz w:val="24"/>
                <w:szCs w:val="24"/>
              </w:rPr>
              <w:t>the Bridgeway Project</w:t>
            </w:r>
            <w:r>
              <w:rPr>
                <w:sz w:val="24"/>
                <w:szCs w:val="24"/>
              </w:rPr>
              <w:t xml:space="preserve"> Safeguarding lead and demonstrate ongoing commitment to safeguarding practice to the highest standards </w:t>
            </w:r>
          </w:p>
          <w:p w14:paraId="485AE9AB" w14:textId="1725134D" w:rsidR="008F0AC6" w:rsidRDefault="005C2E0C">
            <w:pPr>
              <w:rPr>
                <w:sz w:val="24"/>
                <w:szCs w:val="24"/>
              </w:rPr>
            </w:pPr>
            <w:r>
              <w:rPr>
                <w:sz w:val="24"/>
                <w:szCs w:val="24"/>
              </w:rPr>
              <w:t>.</w:t>
            </w:r>
          </w:p>
          <w:p w14:paraId="62C31285" w14:textId="77777777" w:rsidR="008F0AC6" w:rsidRDefault="005C2E0C">
            <w:pPr>
              <w:rPr>
                <w:sz w:val="24"/>
                <w:szCs w:val="24"/>
              </w:rPr>
            </w:pPr>
            <w:r>
              <w:rPr>
                <w:sz w:val="24"/>
                <w:szCs w:val="24"/>
              </w:rPr>
              <w:t>To develop and implement a quality assurance framework providing continuous improvement, ensuring services are delivered effectively in line with Bridgeway’s values and to the standards which enable young people’s welfare to be safeguarded and promoted.</w:t>
            </w:r>
          </w:p>
          <w:p w14:paraId="70AA6A81" w14:textId="77777777" w:rsidR="008F0AC6" w:rsidRDefault="005C2E0C">
            <w:pPr>
              <w:rPr>
                <w:sz w:val="24"/>
                <w:szCs w:val="24"/>
              </w:rPr>
            </w:pPr>
            <w:r>
              <w:rPr>
                <w:sz w:val="24"/>
                <w:szCs w:val="24"/>
              </w:rPr>
              <w:t xml:space="preserve"> </w:t>
            </w:r>
          </w:p>
          <w:p w14:paraId="54C4D02C" w14:textId="6D786543" w:rsidR="008F0AC6" w:rsidRDefault="005C2E0C">
            <w:pPr>
              <w:rPr>
                <w:sz w:val="24"/>
                <w:szCs w:val="24"/>
              </w:rPr>
            </w:pPr>
            <w:r>
              <w:rPr>
                <w:sz w:val="24"/>
                <w:szCs w:val="24"/>
              </w:rPr>
              <w:t xml:space="preserve">To </w:t>
            </w:r>
            <w:r w:rsidR="00224D14">
              <w:rPr>
                <w:sz w:val="24"/>
                <w:szCs w:val="24"/>
              </w:rPr>
              <w:t>work with the Volunteer Co</w:t>
            </w:r>
            <w:r w:rsidR="001C47F0">
              <w:rPr>
                <w:sz w:val="24"/>
                <w:szCs w:val="24"/>
              </w:rPr>
              <w:t>-o</w:t>
            </w:r>
            <w:r w:rsidR="00224D14">
              <w:rPr>
                <w:sz w:val="24"/>
                <w:szCs w:val="24"/>
              </w:rPr>
              <w:t xml:space="preserve">rdinator on the further </w:t>
            </w:r>
            <w:r>
              <w:rPr>
                <w:sz w:val="24"/>
                <w:szCs w:val="24"/>
              </w:rPr>
              <w:t>development and delivery of an internal training programme to ensure volunteers are suitably inducted, able to develop their skills and apply practical application to their learning.</w:t>
            </w:r>
            <w:r w:rsidR="00224D14">
              <w:rPr>
                <w:sz w:val="24"/>
                <w:szCs w:val="24"/>
              </w:rPr>
              <w:t xml:space="preserve"> </w:t>
            </w:r>
          </w:p>
          <w:p w14:paraId="2B030078" w14:textId="77777777" w:rsidR="008F0AC6" w:rsidRDefault="008F0AC6">
            <w:pPr>
              <w:rPr>
                <w:sz w:val="24"/>
                <w:szCs w:val="24"/>
              </w:rPr>
            </w:pPr>
          </w:p>
          <w:p w14:paraId="2D35CBFE" w14:textId="4679BCF1" w:rsidR="008F0AC6" w:rsidRDefault="008F0AC6">
            <w:pPr>
              <w:rPr>
                <w:sz w:val="24"/>
                <w:szCs w:val="24"/>
              </w:rPr>
            </w:pPr>
          </w:p>
        </w:tc>
      </w:tr>
    </w:tbl>
    <w:p w14:paraId="35D4F5CE" w14:textId="77777777" w:rsidR="008F0AC6" w:rsidRDefault="008F0AC6"/>
    <w:p w14:paraId="45E6A538" w14:textId="77777777" w:rsidR="008F0AC6" w:rsidRDefault="008F0AC6">
      <w:pPr>
        <w:jc w:val="center"/>
        <w:rPr>
          <w:b/>
        </w:rPr>
      </w:pPr>
    </w:p>
    <w:p w14:paraId="3C5D36D3" w14:textId="71A3F9A9" w:rsidR="008F0AC6" w:rsidRPr="005C2E0C" w:rsidRDefault="005C2E0C" w:rsidP="005C2E0C">
      <w:pPr>
        <w:jc w:val="center"/>
        <w:rPr>
          <w:sz w:val="36"/>
          <w:szCs w:val="36"/>
        </w:rPr>
      </w:pPr>
      <w:r w:rsidRPr="005C2E0C">
        <w:rPr>
          <w:b/>
          <w:sz w:val="36"/>
          <w:szCs w:val="36"/>
        </w:rPr>
        <w:t>Head of Bridgeway</w:t>
      </w:r>
    </w:p>
    <w:p w14:paraId="5F0D228E" w14:textId="7A172BE7" w:rsidR="008F0AC6" w:rsidRDefault="005C2E0C" w:rsidP="005C2E0C">
      <w:pPr>
        <w:ind w:left="360"/>
        <w:rPr>
          <w:b/>
          <w:sz w:val="24"/>
          <w:szCs w:val="24"/>
        </w:rPr>
      </w:pPr>
      <w:r>
        <w:rPr>
          <w:b/>
          <w:sz w:val="24"/>
          <w:szCs w:val="24"/>
        </w:rPr>
        <w:t xml:space="preserve">                                                          Person Specification</w:t>
      </w:r>
    </w:p>
    <w:p w14:paraId="3900D433" w14:textId="28E90270" w:rsidR="008F0AC6" w:rsidRDefault="005C2E0C" w:rsidP="005C2E0C">
      <w:pPr>
        <w:rPr>
          <w:b/>
          <w:sz w:val="24"/>
          <w:szCs w:val="24"/>
        </w:rPr>
      </w:pPr>
      <w:r>
        <w:rPr>
          <w:b/>
          <w:sz w:val="24"/>
          <w:szCs w:val="24"/>
        </w:rPr>
        <w:t>Job Title: Head of Bridgeway</w:t>
      </w:r>
    </w:p>
    <w:p w14:paraId="07F7CFFA" w14:textId="2CBA64B2" w:rsidR="008F0AC6" w:rsidRDefault="005C2E0C" w:rsidP="005C2E0C">
      <w:pPr>
        <w:rPr>
          <w:b/>
          <w:sz w:val="24"/>
          <w:szCs w:val="24"/>
        </w:rPr>
      </w:pPr>
      <w:r>
        <w:rPr>
          <w:b/>
          <w:sz w:val="24"/>
          <w:szCs w:val="24"/>
        </w:rPr>
        <w:t>Responsible to: Vicar, St Luke’s Church, Southsea</w:t>
      </w:r>
    </w:p>
    <w:p w14:paraId="05B5C23B" w14:textId="77777777" w:rsidR="005C2E0C" w:rsidRPr="005C2E0C" w:rsidRDefault="005C2E0C" w:rsidP="005C2E0C">
      <w:pPr>
        <w:ind w:left="360"/>
        <w:rPr>
          <w:b/>
          <w:sz w:val="24"/>
          <w:szCs w:val="24"/>
        </w:rPr>
      </w:pPr>
    </w:p>
    <w:tbl>
      <w:tblPr>
        <w:tblStyle w:val="a2"/>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0"/>
        <w:gridCol w:w="705"/>
      </w:tblGrid>
      <w:tr w:rsidR="008F0AC6" w14:paraId="51CFA85C" w14:textId="77777777">
        <w:tc>
          <w:tcPr>
            <w:tcW w:w="8310" w:type="dxa"/>
            <w:shd w:val="clear" w:color="auto" w:fill="auto"/>
          </w:tcPr>
          <w:p w14:paraId="48F26397" w14:textId="77777777" w:rsidR="008F0AC6" w:rsidRDefault="005C2E0C">
            <w:pPr>
              <w:rPr>
                <w:b/>
                <w:sz w:val="24"/>
                <w:szCs w:val="24"/>
              </w:rPr>
            </w:pPr>
            <w:r>
              <w:rPr>
                <w:b/>
                <w:sz w:val="24"/>
                <w:szCs w:val="24"/>
              </w:rPr>
              <w:t>Experience</w:t>
            </w:r>
          </w:p>
        </w:tc>
        <w:tc>
          <w:tcPr>
            <w:tcW w:w="705" w:type="dxa"/>
            <w:shd w:val="clear" w:color="auto" w:fill="auto"/>
          </w:tcPr>
          <w:p w14:paraId="15E3736C" w14:textId="77777777" w:rsidR="008F0AC6" w:rsidRDefault="008F0AC6">
            <w:pPr>
              <w:rPr>
                <w:b/>
                <w:sz w:val="24"/>
                <w:szCs w:val="24"/>
              </w:rPr>
            </w:pPr>
          </w:p>
        </w:tc>
      </w:tr>
      <w:tr w:rsidR="008C56EC" w14:paraId="6613E59E" w14:textId="77777777">
        <w:tc>
          <w:tcPr>
            <w:tcW w:w="8310" w:type="dxa"/>
            <w:shd w:val="clear" w:color="auto" w:fill="auto"/>
          </w:tcPr>
          <w:p w14:paraId="69D259BE" w14:textId="4AB70C4D" w:rsidR="008C56EC" w:rsidRPr="008C56EC" w:rsidRDefault="008C56EC">
            <w:pPr>
              <w:rPr>
                <w:sz w:val="24"/>
                <w:szCs w:val="24"/>
              </w:rPr>
            </w:pPr>
            <w:r>
              <w:rPr>
                <w:sz w:val="24"/>
                <w:szCs w:val="24"/>
              </w:rPr>
              <w:t>A heart for inner city mission and faith development</w:t>
            </w:r>
          </w:p>
        </w:tc>
        <w:tc>
          <w:tcPr>
            <w:tcW w:w="705" w:type="dxa"/>
            <w:shd w:val="clear" w:color="auto" w:fill="auto"/>
          </w:tcPr>
          <w:p w14:paraId="45C9B43A" w14:textId="47BA01AF" w:rsidR="008C56EC" w:rsidRDefault="008C56EC">
            <w:pPr>
              <w:rPr>
                <w:b/>
                <w:sz w:val="24"/>
                <w:szCs w:val="24"/>
              </w:rPr>
            </w:pPr>
            <w:r>
              <w:rPr>
                <w:b/>
                <w:sz w:val="24"/>
                <w:szCs w:val="24"/>
              </w:rPr>
              <w:t>E</w:t>
            </w:r>
          </w:p>
        </w:tc>
      </w:tr>
      <w:tr w:rsidR="00E511BF" w14:paraId="1BE255A5" w14:textId="77777777">
        <w:tc>
          <w:tcPr>
            <w:tcW w:w="8310" w:type="dxa"/>
            <w:shd w:val="clear" w:color="auto" w:fill="auto"/>
          </w:tcPr>
          <w:p w14:paraId="636324E6" w14:textId="6AAD33A7" w:rsidR="00E511BF" w:rsidRDefault="00E511BF">
            <w:pPr>
              <w:rPr>
                <w:sz w:val="24"/>
                <w:szCs w:val="24"/>
              </w:rPr>
            </w:pPr>
            <w:r>
              <w:rPr>
                <w:sz w:val="24"/>
                <w:szCs w:val="24"/>
              </w:rPr>
              <w:t>Knowledge and sound understanding of safeguarding principles</w:t>
            </w:r>
          </w:p>
        </w:tc>
        <w:tc>
          <w:tcPr>
            <w:tcW w:w="705" w:type="dxa"/>
            <w:shd w:val="clear" w:color="auto" w:fill="auto"/>
          </w:tcPr>
          <w:p w14:paraId="6D8B810A" w14:textId="26FE2C0C" w:rsidR="00E511BF" w:rsidRDefault="00CD0876">
            <w:pPr>
              <w:rPr>
                <w:b/>
                <w:sz w:val="24"/>
                <w:szCs w:val="24"/>
              </w:rPr>
            </w:pPr>
            <w:r>
              <w:rPr>
                <w:b/>
                <w:sz w:val="24"/>
                <w:szCs w:val="24"/>
              </w:rPr>
              <w:t>E</w:t>
            </w:r>
          </w:p>
        </w:tc>
      </w:tr>
      <w:tr w:rsidR="008F0AC6" w14:paraId="6F16F83C" w14:textId="77777777">
        <w:tc>
          <w:tcPr>
            <w:tcW w:w="8310" w:type="dxa"/>
            <w:shd w:val="clear" w:color="auto" w:fill="auto"/>
          </w:tcPr>
          <w:p w14:paraId="2296F1A5" w14:textId="7DEFF7A7" w:rsidR="008F0AC6" w:rsidRDefault="006A4363">
            <w:pPr>
              <w:rPr>
                <w:sz w:val="24"/>
                <w:szCs w:val="24"/>
              </w:rPr>
            </w:pPr>
            <w:r>
              <w:rPr>
                <w:sz w:val="24"/>
                <w:szCs w:val="24"/>
              </w:rPr>
              <w:t>Proven e</w:t>
            </w:r>
            <w:r w:rsidR="005C2E0C">
              <w:rPr>
                <w:sz w:val="24"/>
                <w:szCs w:val="24"/>
              </w:rPr>
              <w:t>xperience of capacity building a project</w:t>
            </w:r>
          </w:p>
        </w:tc>
        <w:tc>
          <w:tcPr>
            <w:tcW w:w="705" w:type="dxa"/>
            <w:shd w:val="clear" w:color="auto" w:fill="auto"/>
          </w:tcPr>
          <w:p w14:paraId="13C1062F" w14:textId="77777777" w:rsidR="008F0AC6" w:rsidRDefault="005C2E0C">
            <w:pPr>
              <w:rPr>
                <w:b/>
                <w:sz w:val="24"/>
                <w:szCs w:val="24"/>
              </w:rPr>
            </w:pPr>
            <w:r>
              <w:rPr>
                <w:b/>
                <w:sz w:val="24"/>
                <w:szCs w:val="24"/>
              </w:rPr>
              <w:t>E</w:t>
            </w:r>
          </w:p>
        </w:tc>
      </w:tr>
      <w:tr w:rsidR="008F0AC6" w14:paraId="012BA1BB" w14:textId="77777777">
        <w:tc>
          <w:tcPr>
            <w:tcW w:w="8310" w:type="dxa"/>
            <w:shd w:val="clear" w:color="auto" w:fill="auto"/>
          </w:tcPr>
          <w:p w14:paraId="5F3E1AB8" w14:textId="77777777" w:rsidR="008F0AC6" w:rsidRDefault="005C2E0C">
            <w:pPr>
              <w:rPr>
                <w:sz w:val="24"/>
                <w:szCs w:val="24"/>
              </w:rPr>
            </w:pPr>
            <w:r>
              <w:rPr>
                <w:sz w:val="24"/>
                <w:szCs w:val="24"/>
              </w:rPr>
              <w:t>Experience of leadership and management of a growing project</w:t>
            </w:r>
          </w:p>
        </w:tc>
        <w:tc>
          <w:tcPr>
            <w:tcW w:w="705" w:type="dxa"/>
            <w:shd w:val="clear" w:color="auto" w:fill="auto"/>
          </w:tcPr>
          <w:p w14:paraId="6C93E7AC" w14:textId="531AA290" w:rsidR="008F0AC6" w:rsidRDefault="008C56EC">
            <w:pPr>
              <w:rPr>
                <w:b/>
                <w:sz w:val="24"/>
                <w:szCs w:val="24"/>
              </w:rPr>
            </w:pPr>
            <w:r>
              <w:rPr>
                <w:b/>
                <w:sz w:val="24"/>
                <w:szCs w:val="24"/>
              </w:rPr>
              <w:t>D</w:t>
            </w:r>
          </w:p>
        </w:tc>
      </w:tr>
      <w:tr w:rsidR="008F0AC6" w14:paraId="50F75821" w14:textId="77777777">
        <w:tc>
          <w:tcPr>
            <w:tcW w:w="8310" w:type="dxa"/>
            <w:shd w:val="clear" w:color="auto" w:fill="auto"/>
          </w:tcPr>
          <w:p w14:paraId="01E83A4F" w14:textId="67466FA4" w:rsidR="008F0AC6" w:rsidRDefault="005C2E0C">
            <w:pPr>
              <w:rPr>
                <w:sz w:val="24"/>
                <w:szCs w:val="24"/>
              </w:rPr>
            </w:pPr>
            <w:r>
              <w:rPr>
                <w:sz w:val="24"/>
                <w:szCs w:val="24"/>
              </w:rPr>
              <w:t xml:space="preserve">Experience </w:t>
            </w:r>
            <w:r w:rsidR="006A4363">
              <w:rPr>
                <w:sz w:val="24"/>
                <w:szCs w:val="24"/>
              </w:rPr>
              <w:t>of building</w:t>
            </w:r>
            <w:r>
              <w:rPr>
                <w:sz w:val="24"/>
                <w:szCs w:val="24"/>
              </w:rPr>
              <w:t xml:space="preserve"> positive external relationships with funders, and other organisations, promoting ideas and influencing decision makers</w:t>
            </w:r>
          </w:p>
        </w:tc>
        <w:tc>
          <w:tcPr>
            <w:tcW w:w="705" w:type="dxa"/>
            <w:shd w:val="clear" w:color="auto" w:fill="auto"/>
          </w:tcPr>
          <w:p w14:paraId="4511A518" w14:textId="12FF2AB4" w:rsidR="008F0AC6" w:rsidRDefault="006A4363">
            <w:pPr>
              <w:rPr>
                <w:b/>
                <w:sz w:val="24"/>
                <w:szCs w:val="24"/>
              </w:rPr>
            </w:pPr>
            <w:r>
              <w:rPr>
                <w:b/>
                <w:sz w:val="24"/>
                <w:szCs w:val="24"/>
              </w:rPr>
              <w:t>D</w:t>
            </w:r>
          </w:p>
        </w:tc>
      </w:tr>
      <w:tr w:rsidR="008F0AC6" w14:paraId="3025C8B9" w14:textId="77777777">
        <w:tc>
          <w:tcPr>
            <w:tcW w:w="8310" w:type="dxa"/>
            <w:shd w:val="clear" w:color="auto" w:fill="auto"/>
          </w:tcPr>
          <w:p w14:paraId="3F0CCD99" w14:textId="77777777" w:rsidR="008F0AC6" w:rsidRDefault="005C2E0C">
            <w:pPr>
              <w:rPr>
                <w:sz w:val="24"/>
                <w:szCs w:val="24"/>
              </w:rPr>
            </w:pPr>
            <w:r>
              <w:rPr>
                <w:sz w:val="24"/>
                <w:szCs w:val="24"/>
              </w:rPr>
              <w:t xml:space="preserve">Experience of developing effective tools, </w:t>
            </w:r>
            <w:proofErr w:type="gramStart"/>
            <w:r>
              <w:rPr>
                <w:sz w:val="24"/>
                <w:szCs w:val="24"/>
              </w:rPr>
              <w:t>systems</w:t>
            </w:r>
            <w:proofErr w:type="gramEnd"/>
            <w:r>
              <w:rPr>
                <w:sz w:val="24"/>
                <w:szCs w:val="24"/>
              </w:rPr>
              <w:t xml:space="preserve"> and processes to support operational delivery and demonstrate impact</w:t>
            </w:r>
          </w:p>
        </w:tc>
        <w:tc>
          <w:tcPr>
            <w:tcW w:w="705" w:type="dxa"/>
            <w:shd w:val="clear" w:color="auto" w:fill="auto"/>
          </w:tcPr>
          <w:p w14:paraId="69384E6E" w14:textId="7E628D5A" w:rsidR="008F0AC6" w:rsidRDefault="006A4363">
            <w:pPr>
              <w:rPr>
                <w:b/>
                <w:sz w:val="24"/>
                <w:szCs w:val="24"/>
              </w:rPr>
            </w:pPr>
            <w:r>
              <w:rPr>
                <w:b/>
                <w:sz w:val="24"/>
                <w:szCs w:val="24"/>
              </w:rPr>
              <w:t>D</w:t>
            </w:r>
          </w:p>
        </w:tc>
      </w:tr>
      <w:tr w:rsidR="006A4363" w14:paraId="71FBF9DB" w14:textId="77777777" w:rsidTr="00AC3DFB">
        <w:tc>
          <w:tcPr>
            <w:tcW w:w="8310" w:type="dxa"/>
            <w:shd w:val="clear" w:color="auto" w:fill="auto"/>
          </w:tcPr>
          <w:p w14:paraId="72A59FFC" w14:textId="77777777" w:rsidR="006A4363" w:rsidRDefault="006A4363" w:rsidP="00AC3DFB">
            <w:pPr>
              <w:rPr>
                <w:sz w:val="24"/>
                <w:szCs w:val="24"/>
              </w:rPr>
            </w:pPr>
            <w:r>
              <w:rPr>
                <w:sz w:val="24"/>
                <w:szCs w:val="24"/>
              </w:rPr>
              <w:t>Qualification to degree level or above</w:t>
            </w:r>
          </w:p>
        </w:tc>
        <w:tc>
          <w:tcPr>
            <w:tcW w:w="705" w:type="dxa"/>
            <w:shd w:val="clear" w:color="auto" w:fill="auto"/>
          </w:tcPr>
          <w:p w14:paraId="56F78D7E" w14:textId="77777777" w:rsidR="006A4363" w:rsidRDefault="006A4363" w:rsidP="00AC3DFB">
            <w:pPr>
              <w:rPr>
                <w:b/>
                <w:sz w:val="24"/>
                <w:szCs w:val="24"/>
              </w:rPr>
            </w:pPr>
            <w:r>
              <w:rPr>
                <w:b/>
                <w:sz w:val="24"/>
                <w:szCs w:val="24"/>
              </w:rPr>
              <w:t>D</w:t>
            </w:r>
          </w:p>
        </w:tc>
      </w:tr>
      <w:tr w:rsidR="008F0AC6" w14:paraId="2DE21AE3" w14:textId="77777777">
        <w:tc>
          <w:tcPr>
            <w:tcW w:w="8310" w:type="dxa"/>
            <w:shd w:val="clear" w:color="auto" w:fill="auto"/>
          </w:tcPr>
          <w:p w14:paraId="2DD9C87F" w14:textId="77777777" w:rsidR="008F0AC6" w:rsidRDefault="005C2E0C">
            <w:pPr>
              <w:rPr>
                <w:b/>
                <w:sz w:val="24"/>
                <w:szCs w:val="24"/>
              </w:rPr>
            </w:pPr>
            <w:r>
              <w:rPr>
                <w:b/>
                <w:sz w:val="24"/>
                <w:szCs w:val="24"/>
              </w:rPr>
              <w:t>Skills</w:t>
            </w:r>
          </w:p>
        </w:tc>
        <w:tc>
          <w:tcPr>
            <w:tcW w:w="705" w:type="dxa"/>
            <w:shd w:val="clear" w:color="auto" w:fill="auto"/>
          </w:tcPr>
          <w:p w14:paraId="16ED6FAE" w14:textId="77777777" w:rsidR="008F0AC6" w:rsidRDefault="008F0AC6">
            <w:pPr>
              <w:rPr>
                <w:b/>
                <w:sz w:val="24"/>
                <w:szCs w:val="24"/>
              </w:rPr>
            </w:pPr>
          </w:p>
        </w:tc>
      </w:tr>
      <w:tr w:rsidR="008F0AC6" w14:paraId="007E3F49" w14:textId="77777777">
        <w:tc>
          <w:tcPr>
            <w:tcW w:w="8310" w:type="dxa"/>
            <w:shd w:val="clear" w:color="auto" w:fill="auto"/>
          </w:tcPr>
          <w:p w14:paraId="562E448A" w14:textId="77777777" w:rsidR="008F0AC6" w:rsidRDefault="005C2E0C">
            <w:pPr>
              <w:rPr>
                <w:sz w:val="24"/>
                <w:szCs w:val="24"/>
              </w:rPr>
            </w:pPr>
            <w:r>
              <w:rPr>
                <w:sz w:val="24"/>
                <w:szCs w:val="24"/>
              </w:rPr>
              <w:t>Ability to motivate and manage the performance of team members to ensure excellent practice.</w:t>
            </w:r>
          </w:p>
        </w:tc>
        <w:tc>
          <w:tcPr>
            <w:tcW w:w="705" w:type="dxa"/>
            <w:shd w:val="clear" w:color="auto" w:fill="auto"/>
          </w:tcPr>
          <w:p w14:paraId="48084650" w14:textId="77777777" w:rsidR="008F0AC6" w:rsidRDefault="005C2E0C">
            <w:pPr>
              <w:rPr>
                <w:b/>
                <w:sz w:val="24"/>
                <w:szCs w:val="24"/>
              </w:rPr>
            </w:pPr>
            <w:r>
              <w:rPr>
                <w:b/>
                <w:sz w:val="24"/>
                <w:szCs w:val="24"/>
              </w:rPr>
              <w:t>E</w:t>
            </w:r>
          </w:p>
        </w:tc>
      </w:tr>
      <w:tr w:rsidR="008F0AC6" w14:paraId="7A0497EA" w14:textId="77777777">
        <w:tc>
          <w:tcPr>
            <w:tcW w:w="8310" w:type="dxa"/>
            <w:shd w:val="clear" w:color="auto" w:fill="auto"/>
          </w:tcPr>
          <w:p w14:paraId="1E1D75C7" w14:textId="77777777" w:rsidR="008F0AC6" w:rsidRDefault="005C2E0C">
            <w:pPr>
              <w:rPr>
                <w:sz w:val="24"/>
                <w:szCs w:val="24"/>
              </w:rPr>
            </w:pPr>
            <w:r>
              <w:rPr>
                <w:sz w:val="24"/>
                <w:szCs w:val="24"/>
              </w:rPr>
              <w:t>Ability to work cooperatively with others and as part of a team.</w:t>
            </w:r>
          </w:p>
        </w:tc>
        <w:tc>
          <w:tcPr>
            <w:tcW w:w="705" w:type="dxa"/>
            <w:shd w:val="clear" w:color="auto" w:fill="auto"/>
          </w:tcPr>
          <w:p w14:paraId="6B3C0E7C" w14:textId="77777777" w:rsidR="008F0AC6" w:rsidRDefault="005C2E0C">
            <w:pPr>
              <w:rPr>
                <w:b/>
                <w:sz w:val="24"/>
                <w:szCs w:val="24"/>
              </w:rPr>
            </w:pPr>
            <w:r>
              <w:rPr>
                <w:b/>
                <w:sz w:val="24"/>
                <w:szCs w:val="24"/>
              </w:rPr>
              <w:t>E</w:t>
            </w:r>
          </w:p>
        </w:tc>
      </w:tr>
      <w:tr w:rsidR="008F0AC6" w14:paraId="1DC933EC" w14:textId="77777777">
        <w:tc>
          <w:tcPr>
            <w:tcW w:w="8310" w:type="dxa"/>
            <w:shd w:val="clear" w:color="auto" w:fill="auto"/>
          </w:tcPr>
          <w:p w14:paraId="6A848AD7" w14:textId="77777777" w:rsidR="008F0AC6" w:rsidRDefault="005C2E0C">
            <w:pPr>
              <w:rPr>
                <w:sz w:val="24"/>
                <w:szCs w:val="24"/>
              </w:rPr>
            </w:pPr>
            <w:r>
              <w:rPr>
                <w:sz w:val="24"/>
                <w:szCs w:val="24"/>
              </w:rPr>
              <w:t xml:space="preserve">Ability to adapt readily to change and work effectively with a wide variety of situations, </w:t>
            </w:r>
            <w:proofErr w:type="gramStart"/>
            <w:r>
              <w:rPr>
                <w:sz w:val="24"/>
                <w:szCs w:val="24"/>
              </w:rPr>
              <w:t>groups</w:t>
            </w:r>
            <w:proofErr w:type="gramEnd"/>
            <w:r>
              <w:rPr>
                <w:sz w:val="24"/>
                <w:szCs w:val="24"/>
              </w:rPr>
              <w:t xml:space="preserve"> or individuals.</w:t>
            </w:r>
          </w:p>
        </w:tc>
        <w:tc>
          <w:tcPr>
            <w:tcW w:w="705" w:type="dxa"/>
            <w:shd w:val="clear" w:color="auto" w:fill="auto"/>
          </w:tcPr>
          <w:p w14:paraId="79CF38F6" w14:textId="77777777" w:rsidR="008F0AC6" w:rsidRDefault="005C2E0C">
            <w:pPr>
              <w:rPr>
                <w:b/>
                <w:sz w:val="24"/>
                <w:szCs w:val="24"/>
              </w:rPr>
            </w:pPr>
            <w:r>
              <w:rPr>
                <w:b/>
                <w:sz w:val="24"/>
                <w:szCs w:val="24"/>
              </w:rPr>
              <w:t>E</w:t>
            </w:r>
          </w:p>
        </w:tc>
      </w:tr>
      <w:tr w:rsidR="008F0AC6" w14:paraId="7177A303" w14:textId="77777777">
        <w:tc>
          <w:tcPr>
            <w:tcW w:w="8310" w:type="dxa"/>
            <w:shd w:val="clear" w:color="auto" w:fill="auto"/>
          </w:tcPr>
          <w:p w14:paraId="02E096FB" w14:textId="77777777" w:rsidR="008F0AC6" w:rsidRDefault="005C2E0C">
            <w:pPr>
              <w:rPr>
                <w:sz w:val="24"/>
                <w:szCs w:val="24"/>
              </w:rPr>
            </w:pPr>
            <w:r>
              <w:rPr>
                <w:sz w:val="24"/>
                <w:szCs w:val="24"/>
              </w:rPr>
              <w:t>Ability to present and negotiate confidently with senior figures from a wide range of organisations.</w:t>
            </w:r>
          </w:p>
        </w:tc>
        <w:tc>
          <w:tcPr>
            <w:tcW w:w="705" w:type="dxa"/>
            <w:shd w:val="clear" w:color="auto" w:fill="auto"/>
          </w:tcPr>
          <w:p w14:paraId="7D0CDC98" w14:textId="77777777" w:rsidR="008F0AC6" w:rsidRDefault="005C2E0C">
            <w:pPr>
              <w:rPr>
                <w:b/>
                <w:sz w:val="24"/>
                <w:szCs w:val="24"/>
              </w:rPr>
            </w:pPr>
            <w:r>
              <w:rPr>
                <w:b/>
                <w:sz w:val="24"/>
                <w:szCs w:val="24"/>
              </w:rPr>
              <w:t>D</w:t>
            </w:r>
          </w:p>
        </w:tc>
      </w:tr>
    </w:tbl>
    <w:p w14:paraId="15B59B4F" w14:textId="77777777" w:rsidR="008F0AC6" w:rsidRDefault="008F0AC6"/>
    <w:p w14:paraId="7313EADB" w14:textId="77777777" w:rsidR="008F0AC6" w:rsidRDefault="008F0AC6"/>
    <w:sectPr w:rsidR="008F0AC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AC6"/>
    <w:rsid w:val="001C47F0"/>
    <w:rsid w:val="00224D14"/>
    <w:rsid w:val="005C2E0C"/>
    <w:rsid w:val="006A4363"/>
    <w:rsid w:val="007C3EDA"/>
    <w:rsid w:val="008C56EC"/>
    <w:rsid w:val="008E4653"/>
    <w:rsid w:val="008F0AC6"/>
    <w:rsid w:val="00CD0876"/>
    <w:rsid w:val="00E51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E88D"/>
  <w15:docId w15:val="{31AE7F2C-074B-40E8-8B92-839CE2A5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77F00"/>
    <w:pPr>
      <w:ind w:left="720"/>
      <w:contextualSpacing/>
    </w:pPr>
  </w:style>
  <w:style w:type="table" w:styleId="TableGrid">
    <w:name w:val="Table Grid"/>
    <w:basedOn w:val="TableNormal"/>
    <w:uiPriority w:val="39"/>
    <w:rsid w:val="00277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z0eTdlmI6iOeP81T5xlaffSBkQ==">AMUW2mUKR5bWxZlBcbidEZo0IQLJ1trSmi2uGYPGOPtW0GdQJVrJOgdOPkwZuxlXLAuVFmhrJjYadBCN8mdjaWPpxOF1lLFEZT/eno91puCz8fFTYj1c7Zs=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Buffy Langdown</dc:creator>
  <cp:lastModifiedBy>Buffy Langdown</cp:lastModifiedBy>
  <cp:revision>2</cp:revision>
  <dcterms:created xsi:type="dcterms:W3CDTF">2022-06-30T10:51:00Z</dcterms:created>
  <dcterms:modified xsi:type="dcterms:W3CDTF">2022-06-30T10:51:00Z</dcterms:modified>
</cp:coreProperties>
</file>