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92" w:rsidRDefault="009E3D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Diocese of Portsmouth Healing Prayer Ministry Guidelines</w:t>
      </w:r>
    </w:p>
    <w:p w:rsidR="009E3D98" w:rsidRDefault="009E3D98">
      <w:pPr>
        <w:rPr>
          <w:b/>
          <w:sz w:val="28"/>
          <w:szCs w:val="28"/>
          <w:u w:val="single"/>
        </w:rPr>
      </w:pPr>
    </w:p>
    <w:p w:rsidR="009E3D98" w:rsidRDefault="009E3D98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APPENDIX 1.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Guidelines for Appropriate Training for Lay Team Members.</w:t>
      </w:r>
      <w:proofErr w:type="gramEnd"/>
    </w:p>
    <w:p w:rsidR="009E3D98" w:rsidRDefault="009E3D98">
      <w:pPr>
        <w:rPr>
          <w:b/>
          <w:sz w:val="28"/>
          <w:szCs w:val="28"/>
          <w:u w:val="single"/>
        </w:rPr>
      </w:pPr>
    </w:p>
    <w:p w:rsidR="009E3D98" w:rsidRDefault="009E3D98">
      <w:r>
        <w:t xml:space="preserve">It is </w:t>
      </w:r>
      <w:r w:rsidR="00377BFF">
        <w:t xml:space="preserve">not possible to cover all aspects of training for healing ministry here but in general terms it is </w:t>
      </w:r>
      <w:r>
        <w:t xml:space="preserve">expected that </w:t>
      </w:r>
      <w:r w:rsidR="00377BFF">
        <w:t>‘</w:t>
      </w:r>
      <w:r>
        <w:t>Appropriate Training</w:t>
      </w:r>
      <w:r w:rsidR="00377BFF">
        <w:t>’</w:t>
      </w:r>
      <w:r>
        <w:t xml:space="preserve"> for Healing Prayer Ministry should include the following:</w:t>
      </w:r>
    </w:p>
    <w:p w:rsidR="001E6FEE" w:rsidRDefault="001E6FEE"/>
    <w:p w:rsidR="001E6FEE" w:rsidRDefault="001E6FEE" w:rsidP="001E6FEE">
      <w:pPr>
        <w:pStyle w:val="ListParagraph"/>
        <w:numPr>
          <w:ilvl w:val="0"/>
          <w:numId w:val="1"/>
        </w:numPr>
      </w:pPr>
      <w:r>
        <w:t xml:space="preserve">An understanding of </w:t>
      </w:r>
      <w:r w:rsidR="007A12A5">
        <w:t>what is meant by Christian healing and the Scriptural and Theological b</w:t>
      </w:r>
      <w:r>
        <w:t>asis for the Christian Healing Ministry.</w:t>
      </w:r>
    </w:p>
    <w:p w:rsidR="001E6FEE" w:rsidRDefault="001E6FEE" w:rsidP="001E6FEE">
      <w:pPr>
        <w:pStyle w:val="ListParagraph"/>
        <w:numPr>
          <w:ilvl w:val="0"/>
          <w:numId w:val="1"/>
        </w:numPr>
      </w:pPr>
      <w:r>
        <w:t>Appreciation of the need for ministry to be exercised out of right motivation, faith and a commitment to personal discipleship and growth.</w:t>
      </w:r>
    </w:p>
    <w:p w:rsidR="001E6FEE" w:rsidRDefault="001E6FEE" w:rsidP="001E6FEE">
      <w:pPr>
        <w:pStyle w:val="ListParagraph"/>
        <w:numPr>
          <w:ilvl w:val="0"/>
          <w:numId w:val="1"/>
        </w:numPr>
      </w:pPr>
      <w:r>
        <w:t>An appreciation of the need for ministry under authority and in relationship to others, being respectful of the church’s tradition and leadership.</w:t>
      </w:r>
    </w:p>
    <w:p w:rsidR="001E6FEE" w:rsidRDefault="001E6FEE" w:rsidP="001E6FEE">
      <w:pPr>
        <w:pStyle w:val="ListParagraph"/>
        <w:numPr>
          <w:ilvl w:val="0"/>
          <w:numId w:val="1"/>
        </w:numPr>
      </w:pPr>
      <w:r>
        <w:t>An appreciatio</w:t>
      </w:r>
      <w:r w:rsidR="007A12A5">
        <w:t>n of the need to be sensitive to</w:t>
      </w:r>
      <w:r>
        <w:t xml:space="preserve"> the </w:t>
      </w:r>
      <w:r w:rsidR="0017694A">
        <w:t xml:space="preserve">autonomy and </w:t>
      </w:r>
      <w:r>
        <w:t xml:space="preserve">needs of </w:t>
      </w:r>
      <w:proofErr w:type="gramStart"/>
      <w:r>
        <w:t>those receiving prayer ministry</w:t>
      </w:r>
      <w:proofErr w:type="gramEnd"/>
      <w:r>
        <w:t>, including the abili</w:t>
      </w:r>
      <w:r w:rsidR="0017694A">
        <w:t>ty to listen and respect confidentiality</w:t>
      </w:r>
      <w:r>
        <w:t>.</w:t>
      </w:r>
    </w:p>
    <w:p w:rsidR="001E6FEE" w:rsidRDefault="001E6FEE" w:rsidP="001E6FEE">
      <w:pPr>
        <w:pStyle w:val="ListParagraph"/>
        <w:numPr>
          <w:ilvl w:val="0"/>
          <w:numId w:val="1"/>
        </w:numPr>
      </w:pPr>
      <w:r>
        <w:t xml:space="preserve">Respect for the work of health professionals and modern medical practice, in particular support for treatment and medication given, </w:t>
      </w:r>
      <w:proofErr w:type="spellStart"/>
      <w:r>
        <w:t>recognising</w:t>
      </w:r>
      <w:proofErr w:type="spellEnd"/>
      <w:r>
        <w:t xml:space="preserve"> that God is at wo</w:t>
      </w:r>
      <w:r w:rsidR="00377BFF">
        <w:t xml:space="preserve">rk through healthcare alongside </w:t>
      </w:r>
      <w:r>
        <w:t>prayer.</w:t>
      </w:r>
    </w:p>
    <w:p w:rsidR="009E3D98" w:rsidRDefault="007A12A5" w:rsidP="00952FE0">
      <w:pPr>
        <w:pStyle w:val="ListParagraph"/>
        <w:numPr>
          <w:ilvl w:val="0"/>
          <w:numId w:val="1"/>
        </w:numPr>
      </w:pPr>
      <w:r>
        <w:t>An appropriate mode</w:t>
      </w:r>
      <w:r w:rsidR="00952FE0">
        <w:t xml:space="preserve"> of prayer ministry</w:t>
      </w:r>
      <w:r w:rsidR="003C3BA7">
        <w:t>,</w:t>
      </w:r>
      <w:r w:rsidR="00952FE0">
        <w:t xml:space="preserve"> which includes</w:t>
      </w:r>
      <w:r w:rsidR="003C3BA7">
        <w:t xml:space="preserve"> dependence on the Holy Spirit </w:t>
      </w:r>
      <w:r w:rsidR="00952FE0">
        <w:t xml:space="preserve">and sensitivity to the individual </w:t>
      </w:r>
      <w:r w:rsidR="003C3BA7">
        <w:t>as well as</w:t>
      </w:r>
      <w:r w:rsidR="00D02F09">
        <w:t xml:space="preserve"> the need </w:t>
      </w:r>
      <w:proofErr w:type="gramStart"/>
      <w:r w:rsidR="00D02F09">
        <w:t>being</w:t>
      </w:r>
      <w:proofErr w:type="gramEnd"/>
      <w:r w:rsidR="00D02F09">
        <w:t xml:space="preserve"> prayed for, always affirming God’s love for the person. It should include a</w:t>
      </w:r>
      <w:r w:rsidR="00952FE0">
        <w:t xml:space="preserve">dequate explanation of how </w:t>
      </w:r>
      <w:r w:rsidR="00D02F09">
        <w:t>ministry is to be carried out</w:t>
      </w:r>
      <w:r w:rsidR="00952FE0">
        <w:t xml:space="preserve">. It is particularly important that no one being prayed for should be made to feel any sense of guilt or burden as a result of healing not occurring </w:t>
      </w:r>
      <w:r w:rsidR="00152E1F">
        <w:t xml:space="preserve">as hoped for. </w:t>
      </w:r>
      <w:r w:rsidR="00377BFF">
        <w:t>[</w:t>
      </w:r>
      <w:r w:rsidR="00B92C6D">
        <w:t>A</w:t>
      </w:r>
      <w:r w:rsidR="00377BFF">
        <w:t xml:space="preserve">ppropriate models of Prayer Ministry are taught </w:t>
      </w:r>
      <w:r w:rsidR="00B92C6D">
        <w:t xml:space="preserve">for example </w:t>
      </w:r>
      <w:r w:rsidR="00377BFF">
        <w:t>within the Diocesan Healing Course or training offered by the Acorn Christian Healing Foundation</w:t>
      </w:r>
      <w:r w:rsidR="00B92C6D">
        <w:t>, The Christian Healing Mission</w:t>
      </w:r>
      <w:r w:rsidR="00377BFF">
        <w:t xml:space="preserve"> or New Wine.]</w:t>
      </w:r>
    </w:p>
    <w:p w:rsidR="00377BFF" w:rsidRDefault="00377BFF" w:rsidP="00952FE0">
      <w:pPr>
        <w:pStyle w:val="ListParagraph"/>
        <w:numPr>
          <w:ilvl w:val="0"/>
          <w:numId w:val="1"/>
        </w:numPr>
      </w:pPr>
      <w:r>
        <w:t xml:space="preserve">The place of </w:t>
      </w:r>
      <w:proofErr w:type="gramStart"/>
      <w:r>
        <w:t>laying</w:t>
      </w:r>
      <w:proofErr w:type="gramEnd"/>
      <w:r>
        <w:t xml:space="preserve"> on of hands, appropriate touch, anointing with oil.</w:t>
      </w:r>
    </w:p>
    <w:p w:rsidR="0017694A" w:rsidRPr="00152E1F" w:rsidRDefault="00152E1F" w:rsidP="00152E1F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>
        <w:t>An understanding of w</w:t>
      </w:r>
      <w:r w:rsidR="0017694A">
        <w:t>hat constitutes good practice in the healing ministry and the importance of personal conduct.</w:t>
      </w:r>
      <w:r>
        <w:t xml:space="preserve"> [As outlined in the </w:t>
      </w:r>
      <w:r w:rsidRPr="00152E1F">
        <w:rPr>
          <w:i/>
          <w:lang w:val="en-GB"/>
        </w:rPr>
        <w:t>House of Bishops’ Guidelines for Good Practice in the Healing Ministry.</w:t>
      </w:r>
      <w:r w:rsidRPr="00152E1F">
        <w:rPr>
          <w:lang w:val="en-GB"/>
        </w:rPr>
        <w:t>]</w:t>
      </w:r>
    </w:p>
    <w:p w:rsidR="00377BFF" w:rsidRDefault="00377BFF" w:rsidP="00952FE0">
      <w:pPr>
        <w:pStyle w:val="ListParagraph"/>
        <w:numPr>
          <w:ilvl w:val="0"/>
          <w:numId w:val="1"/>
        </w:numPr>
      </w:pPr>
      <w:r>
        <w:t xml:space="preserve">Teaching should include reference to personal boundaries, limitations, </w:t>
      </w:r>
      <w:r w:rsidR="00D02F09">
        <w:t xml:space="preserve">when there may be a </w:t>
      </w:r>
      <w:r>
        <w:t xml:space="preserve">need for referral and special circumstances such as mental illness, prayer for vulnerable adults, children, and when </w:t>
      </w:r>
      <w:r w:rsidR="003C3BA7">
        <w:t xml:space="preserve">advice on </w:t>
      </w:r>
      <w:r>
        <w:t>deli</w:t>
      </w:r>
      <w:r w:rsidR="003C3BA7">
        <w:t>verance ministry might be indicated</w:t>
      </w:r>
      <w:r>
        <w:t>.</w:t>
      </w:r>
    </w:p>
    <w:p w:rsidR="00802E7B" w:rsidRDefault="00802E7B" w:rsidP="00802E7B"/>
    <w:p w:rsidR="00802E7B" w:rsidRDefault="00802E7B" w:rsidP="00802E7B"/>
    <w:p w:rsidR="00802E7B" w:rsidRDefault="00802E7B" w:rsidP="00802E7B">
      <w:r>
        <w:t>[The Dioce</w:t>
      </w:r>
      <w:r w:rsidR="00D02F09">
        <w:t>san Healing Adviser is</w:t>
      </w:r>
      <w:r>
        <w:t xml:space="preserve"> available to offer advice and recommendations regarding training needs]</w:t>
      </w:r>
    </w:p>
    <w:p w:rsidR="00802E7B" w:rsidRDefault="00802E7B" w:rsidP="00802E7B"/>
    <w:p w:rsidR="00802E7B" w:rsidRDefault="00802E7B" w:rsidP="00802E7B"/>
    <w:p w:rsidR="00802E7B" w:rsidRPr="009E3D98" w:rsidRDefault="00A239D5" w:rsidP="00802E7B">
      <w:r>
        <w:tab/>
      </w:r>
      <w:r>
        <w:tab/>
      </w:r>
      <w:r>
        <w:tab/>
      </w:r>
      <w:r>
        <w:tab/>
      </w:r>
      <w:r w:rsidR="00802E7B">
        <w:t>David Pearso</w:t>
      </w:r>
      <w:r>
        <w:t>n, Diocese of Portsmouth Healing Adviser.</w:t>
      </w:r>
      <w:r w:rsidR="00CC6E38">
        <w:t xml:space="preserve"> February</w:t>
      </w:r>
      <w:r w:rsidR="008F52BA">
        <w:t xml:space="preserve"> 2019</w:t>
      </w:r>
      <w:r>
        <w:t>.</w:t>
      </w:r>
    </w:p>
    <w:sectPr w:rsidR="00802E7B" w:rsidRPr="009E3D98" w:rsidSect="00B01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264"/>
    <w:multiLevelType w:val="hybridMultilevel"/>
    <w:tmpl w:val="A2A4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9E3D98"/>
    <w:rsid w:val="000455B9"/>
    <w:rsid w:val="00152E1F"/>
    <w:rsid w:val="0017694A"/>
    <w:rsid w:val="0019409F"/>
    <w:rsid w:val="001E6FEE"/>
    <w:rsid w:val="00222E3F"/>
    <w:rsid w:val="00273492"/>
    <w:rsid w:val="002E1C2C"/>
    <w:rsid w:val="003101D0"/>
    <w:rsid w:val="0036124E"/>
    <w:rsid w:val="00377BFF"/>
    <w:rsid w:val="003C3BA7"/>
    <w:rsid w:val="004B0E1B"/>
    <w:rsid w:val="0073301F"/>
    <w:rsid w:val="007A12A5"/>
    <w:rsid w:val="00802E7B"/>
    <w:rsid w:val="008F52BA"/>
    <w:rsid w:val="00952FE0"/>
    <w:rsid w:val="009E3D98"/>
    <w:rsid w:val="00A239D5"/>
    <w:rsid w:val="00B017C2"/>
    <w:rsid w:val="00B117F2"/>
    <w:rsid w:val="00B76C4E"/>
    <w:rsid w:val="00B92C6D"/>
    <w:rsid w:val="00CB352B"/>
    <w:rsid w:val="00CC6E38"/>
    <w:rsid w:val="00CF57E6"/>
    <w:rsid w:val="00D02F09"/>
    <w:rsid w:val="00D16F22"/>
    <w:rsid w:val="00D35EFC"/>
    <w:rsid w:val="00E33418"/>
    <w:rsid w:val="00EA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D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D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D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D9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D9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D9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D9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D9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D9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D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D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D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D9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D9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D9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D9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D9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D9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E3D9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3D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3D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D9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E3D9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3D98"/>
    <w:rPr>
      <w:b/>
      <w:bCs/>
    </w:rPr>
  </w:style>
  <w:style w:type="character" w:styleId="Emphasis">
    <w:name w:val="Emphasis"/>
    <w:basedOn w:val="DefaultParagraphFont"/>
    <w:uiPriority w:val="20"/>
    <w:qFormat/>
    <w:rsid w:val="009E3D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3D98"/>
    <w:rPr>
      <w:szCs w:val="32"/>
    </w:rPr>
  </w:style>
  <w:style w:type="paragraph" w:styleId="ListParagraph">
    <w:name w:val="List Paragraph"/>
    <w:basedOn w:val="Normal"/>
    <w:uiPriority w:val="34"/>
    <w:qFormat/>
    <w:rsid w:val="009E3D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D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3D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D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D98"/>
    <w:rPr>
      <w:b/>
      <w:i/>
      <w:sz w:val="24"/>
    </w:rPr>
  </w:style>
  <w:style w:type="character" w:styleId="SubtleEmphasis">
    <w:name w:val="Subtle Emphasis"/>
    <w:uiPriority w:val="19"/>
    <w:qFormat/>
    <w:rsid w:val="009E3D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3D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3D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3D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3D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D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Pearson</dc:creator>
  <cp:lastModifiedBy>David Pearson</cp:lastModifiedBy>
  <cp:revision>16</cp:revision>
  <cp:lastPrinted>2018-10-31T14:01:00Z</cp:lastPrinted>
  <dcterms:created xsi:type="dcterms:W3CDTF">2018-08-31T11:30:00Z</dcterms:created>
  <dcterms:modified xsi:type="dcterms:W3CDTF">2019-02-19T19:00:00Z</dcterms:modified>
</cp:coreProperties>
</file>