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B85" w:rsidRPr="00A44B85" w:rsidRDefault="00A44B85" w:rsidP="00A44B85">
      <w:pPr>
        <w:pStyle w:val="hspara"/>
        <w:spacing w:after="0"/>
        <w:jc w:val="center"/>
        <w:rPr>
          <w:rFonts w:asciiTheme="minorHAnsi" w:hAnsiTheme="minorHAnsi" w:cstheme="minorHAnsi"/>
          <w:b/>
          <w:color w:val="333333"/>
          <w:sz w:val="28"/>
          <w:szCs w:val="28"/>
          <w:lang w:val="en"/>
        </w:rPr>
      </w:pPr>
      <w:r w:rsidRPr="00A44B85">
        <w:rPr>
          <w:rFonts w:asciiTheme="minorHAnsi" w:hAnsiTheme="minorHAnsi" w:cstheme="minorHAnsi"/>
          <w:b/>
          <w:color w:val="333333"/>
          <w:sz w:val="28"/>
          <w:szCs w:val="28"/>
          <w:lang w:val="en"/>
        </w:rPr>
        <w:t xml:space="preserve">SPEECH BY THE BISHOP OF PORTSMOUTH, the </w:t>
      </w:r>
      <w:proofErr w:type="spellStart"/>
      <w:r w:rsidRPr="00A44B85">
        <w:rPr>
          <w:rFonts w:asciiTheme="minorHAnsi" w:hAnsiTheme="minorHAnsi" w:cstheme="minorHAnsi"/>
          <w:b/>
          <w:color w:val="333333"/>
          <w:sz w:val="28"/>
          <w:szCs w:val="28"/>
          <w:lang w:val="en"/>
        </w:rPr>
        <w:t>Rt</w:t>
      </w:r>
      <w:proofErr w:type="spellEnd"/>
      <w:r w:rsidRPr="00A44B85">
        <w:rPr>
          <w:rFonts w:asciiTheme="minorHAnsi" w:hAnsiTheme="minorHAnsi" w:cstheme="minorHAnsi"/>
          <w:b/>
          <w:color w:val="333333"/>
          <w:sz w:val="28"/>
          <w:szCs w:val="28"/>
          <w:lang w:val="en"/>
        </w:rPr>
        <w:t xml:space="preserve"> Rev Christopher Foster</w:t>
      </w:r>
    </w:p>
    <w:p w:rsidR="00A44B85" w:rsidRDefault="00A44B85" w:rsidP="00A44B85">
      <w:pPr>
        <w:pStyle w:val="hspara"/>
        <w:spacing w:after="0"/>
        <w:jc w:val="center"/>
        <w:rPr>
          <w:rFonts w:asciiTheme="minorHAnsi" w:hAnsiTheme="minorHAnsi" w:cstheme="minorHAnsi"/>
          <w:b/>
          <w:color w:val="333333"/>
          <w:sz w:val="28"/>
          <w:szCs w:val="28"/>
          <w:lang w:val="en"/>
        </w:rPr>
      </w:pPr>
      <w:r w:rsidRPr="00A44B85">
        <w:rPr>
          <w:rFonts w:asciiTheme="minorHAnsi" w:hAnsiTheme="minorHAnsi" w:cstheme="minorHAnsi"/>
          <w:b/>
          <w:color w:val="333333"/>
          <w:sz w:val="28"/>
          <w:szCs w:val="28"/>
          <w:lang w:val="en"/>
        </w:rPr>
        <w:t>House of Lords, 15</w:t>
      </w:r>
      <w:r w:rsidRPr="00A44B85">
        <w:rPr>
          <w:rFonts w:asciiTheme="minorHAnsi" w:hAnsiTheme="minorHAnsi" w:cstheme="minorHAnsi"/>
          <w:b/>
          <w:color w:val="333333"/>
          <w:sz w:val="28"/>
          <w:szCs w:val="28"/>
          <w:vertAlign w:val="superscript"/>
          <w:lang w:val="en"/>
        </w:rPr>
        <w:t>th</w:t>
      </w:r>
      <w:r w:rsidRPr="00A44B85">
        <w:rPr>
          <w:rFonts w:asciiTheme="minorHAnsi" w:hAnsiTheme="minorHAnsi" w:cstheme="minorHAnsi"/>
          <w:b/>
          <w:color w:val="333333"/>
          <w:sz w:val="28"/>
          <w:szCs w:val="28"/>
          <w:lang w:val="en"/>
        </w:rPr>
        <w:t xml:space="preserve"> May 2019</w:t>
      </w:r>
    </w:p>
    <w:p w:rsidR="00A44B85" w:rsidRDefault="00A44B85" w:rsidP="00A44B85">
      <w:pPr>
        <w:pStyle w:val="hspara"/>
        <w:spacing w:after="0"/>
        <w:jc w:val="center"/>
        <w:rPr>
          <w:rFonts w:asciiTheme="minorHAnsi" w:hAnsiTheme="minorHAnsi" w:cstheme="minorHAnsi"/>
          <w:b/>
          <w:color w:val="333333"/>
          <w:sz w:val="28"/>
          <w:szCs w:val="28"/>
          <w:lang w:val="en"/>
        </w:rPr>
      </w:pPr>
    </w:p>
    <w:p w:rsidR="00A44B85" w:rsidRPr="00A44B85" w:rsidRDefault="00A44B85" w:rsidP="00A44B85">
      <w:pPr>
        <w:pStyle w:val="hspara"/>
        <w:spacing w:after="0"/>
        <w:jc w:val="center"/>
        <w:rPr>
          <w:rFonts w:asciiTheme="minorHAnsi" w:hAnsiTheme="minorHAnsi" w:cstheme="minorHAnsi"/>
          <w:b/>
          <w:color w:val="333333"/>
          <w:sz w:val="28"/>
          <w:szCs w:val="28"/>
          <w:lang w:val="en"/>
        </w:rPr>
      </w:pPr>
      <w:r>
        <w:rPr>
          <w:rFonts w:asciiTheme="minorHAnsi" w:hAnsiTheme="minorHAnsi" w:cstheme="minorHAnsi"/>
          <w:b/>
          <w:color w:val="333333"/>
          <w:sz w:val="28"/>
          <w:szCs w:val="28"/>
          <w:lang w:val="en"/>
        </w:rPr>
        <w:t>DEBATE ON COMMON SECURITY AND DEFENCE POLICY (CSDP) MISSIONS AND OPERATIONS (Report stage)</w:t>
      </w:r>
    </w:p>
    <w:p w:rsidR="00A44B85" w:rsidRPr="00A44B85" w:rsidRDefault="00A44B85" w:rsidP="00A44B85">
      <w:pPr>
        <w:pStyle w:val="hspara"/>
        <w:spacing w:after="0"/>
        <w:rPr>
          <w:rFonts w:asciiTheme="minorHAnsi" w:hAnsiTheme="minorHAnsi" w:cstheme="minorHAnsi"/>
          <w:color w:val="333333"/>
          <w:sz w:val="27"/>
          <w:szCs w:val="27"/>
          <w:lang w:val="en"/>
        </w:rPr>
      </w:pPr>
    </w:p>
    <w:p w:rsidR="00A44B85" w:rsidRPr="00A44B85" w:rsidRDefault="00A44B85" w:rsidP="00A44B85">
      <w:pPr>
        <w:pStyle w:val="hspara"/>
        <w:spacing w:after="0"/>
        <w:rPr>
          <w:rFonts w:asciiTheme="minorHAnsi" w:hAnsiTheme="minorHAnsi" w:cstheme="minorHAnsi"/>
          <w:color w:val="333333"/>
          <w:sz w:val="27"/>
          <w:szCs w:val="27"/>
          <w:lang w:val="en"/>
        </w:rPr>
      </w:pPr>
    </w:p>
    <w:p w:rsidR="00A44B85" w:rsidRPr="00A44B85" w:rsidRDefault="00A44B85" w:rsidP="00A44B85">
      <w:pPr>
        <w:pStyle w:val="hspara"/>
        <w:spacing w:after="0"/>
        <w:rPr>
          <w:rFonts w:asciiTheme="minorHAnsi" w:hAnsiTheme="minorHAnsi" w:cstheme="minorHAnsi"/>
          <w:color w:val="333333"/>
          <w:sz w:val="27"/>
          <w:szCs w:val="27"/>
          <w:lang w:val="en"/>
        </w:rPr>
      </w:pPr>
    </w:p>
    <w:p w:rsidR="00A44B85" w:rsidRDefault="00A44B85" w:rsidP="00A44B85">
      <w:pPr>
        <w:pStyle w:val="hspara"/>
        <w:spacing w:after="0"/>
        <w:rPr>
          <w:rFonts w:asciiTheme="minorHAnsi" w:hAnsiTheme="minorHAnsi" w:cstheme="minorHAnsi"/>
          <w:color w:val="333333"/>
          <w:sz w:val="27"/>
          <w:szCs w:val="27"/>
          <w:lang w:val="en"/>
        </w:rPr>
      </w:pPr>
      <w:r w:rsidRPr="00A44B85">
        <w:rPr>
          <w:rFonts w:asciiTheme="minorHAnsi" w:hAnsiTheme="minorHAnsi" w:cstheme="minorHAnsi"/>
          <w:color w:val="333333"/>
          <w:sz w:val="27"/>
          <w:szCs w:val="27"/>
          <w:lang w:val="en"/>
        </w:rPr>
        <w:t xml:space="preserve">My Lords, the noble Lord, Lord </w:t>
      </w:r>
      <w:proofErr w:type="spellStart"/>
      <w:r w:rsidRPr="00A44B85">
        <w:rPr>
          <w:rFonts w:asciiTheme="minorHAnsi" w:hAnsiTheme="minorHAnsi" w:cstheme="minorHAnsi"/>
          <w:color w:val="333333"/>
          <w:sz w:val="27"/>
          <w:szCs w:val="27"/>
          <w:lang w:val="en"/>
        </w:rPr>
        <w:t>Dannatt</w:t>
      </w:r>
      <w:proofErr w:type="spellEnd"/>
      <w:r w:rsidRPr="00A44B85">
        <w:rPr>
          <w:rFonts w:asciiTheme="minorHAnsi" w:hAnsiTheme="minorHAnsi" w:cstheme="minorHAnsi"/>
          <w:color w:val="333333"/>
          <w:sz w:val="27"/>
          <w:szCs w:val="27"/>
          <w:lang w:val="en"/>
        </w:rPr>
        <w:t>, has just reminded us that none of us participating in this debate can forget that we will shortly mark the 75th anniversary of what must surely be the most defining day</w:t>
      </w:r>
      <w:r>
        <w:rPr>
          <w:rFonts w:asciiTheme="minorHAnsi" w:hAnsiTheme="minorHAnsi" w:cstheme="minorHAnsi"/>
          <w:color w:val="333333"/>
          <w:sz w:val="27"/>
          <w:szCs w:val="27"/>
          <w:lang w:val="en"/>
        </w:rPr>
        <w:t xml:space="preserve"> in Europe in living memory: D-D</w:t>
      </w:r>
      <w:r w:rsidRPr="00A44B85">
        <w:rPr>
          <w:rFonts w:asciiTheme="minorHAnsi" w:hAnsiTheme="minorHAnsi" w:cstheme="minorHAnsi"/>
          <w:color w:val="333333"/>
          <w:sz w:val="27"/>
          <w:szCs w:val="27"/>
          <w:lang w:val="en"/>
        </w:rPr>
        <w:t xml:space="preserve">ay. </w:t>
      </w:r>
    </w:p>
    <w:p w:rsidR="00A44B85" w:rsidRDefault="00A44B85" w:rsidP="00A44B85">
      <w:pPr>
        <w:pStyle w:val="hspara"/>
        <w:spacing w:after="0"/>
        <w:rPr>
          <w:rFonts w:asciiTheme="minorHAnsi" w:hAnsiTheme="minorHAnsi" w:cstheme="minorHAnsi"/>
          <w:color w:val="333333"/>
          <w:sz w:val="27"/>
          <w:szCs w:val="27"/>
          <w:lang w:val="en"/>
        </w:rPr>
      </w:pPr>
    </w:p>
    <w:p w:rsidR="00A44B85" w:rsidRPr="00A44B85" w:rsidRDefault="00A44B85" w:rsidP="00A44B85">
      <w:pPr>
        <w:pStyle w:val="hspara"/>
        <w:spacing w:after="0"/>
        <w:rPr>
          <w:rFonts w:asciiTheme="minorHAnsi" w:hAnsiTheme="minorHAnsi" w:cstheme="minorHAnsi"/>
          <w:color w:val="333333"/>
          <w:sz w:val="27"/>
          <w:szCs w:val="27"/>
          <w:lang w:val="en"/>
        </w:rPr>
      </w:pPr>
      <w:r w:rsidRPr="00A44B85">
        <w:rPr>
          <w:rFonts w:asciiTheme="minorHAnsi" w:hAnsiTheme="minorHAnsi" w:cstheme="minorHAnsi"/>
          <w:color w:val="333333"/>
          <w:sz w:val="27"/>
          <w:szCs w:val="27"/>
          <w:lang w:val="en"/>
        </w:rPr>
        <w:t xml:space="preserve">That has special significance for the city of Portsmouth, and indeed the </w:t>
      </w:r>
      <w:proofErr w:type="gramStart"/>
      <w:r w:rsidRPr="00A44B85">
        <w:rPr>
          <w:rFonts w:asciiTheme="minorHAnsi" w:hAnsiTheme="minorHAnsi" w:cstheme="minorHAnsi"/>
          <w:color w:val="333333"/>
          <w:sz w:val="27"/>
          <w:szCs w:val="27"/>
          <w:lang w:val="en"/>
        </w:rPr>
        <w:t xml:space="preserve">whole </w:t>
      </w:r>
      <w:r w:rsidRPr="00A44B85">
        <w:rPr>
          <w:rStyle w:val="column-number"/>
          <w:rFonts w:asciiTheme="minorHAnsi" w:hAnsiTheme="minorHAnsi" w:cstheme="minorHAnsi"/>
          <w:color w:val="333333"/>
          <w:sz w:val="27"/>
          <w:szCs w:val="27"/>
          <w:lang w:val="en"/>
        </w:rPr>
        <w:t>​</w:t>
      </w:r>
      <w:r w:rsidRPr="00A44B85">
        <w:rPr>
          <w:rFonts w:asciiTheme="minorHAnsi" w:hAnsiTheme="minorHAnsi" w:cstheme="minorHAnsi"/>
          <w:color w:val="333333"/>
          <w:sz w:val="27"/>
          <w:szCs w:val="27"/>
          <w:lang w:val="en"/>
        </w:rPr>
        <w:t>diocese</w:t>
      </w:r>
      <w:proofErr w:type="gramEnd"/>
      <w:r w:rsidRPr="00A44B85">
        <w:rPr>
          <w:rFonts w:asciiTheme="minorHAnsi" w:hAnsiTheme="minorHAnsi" w:cstheme="minorHAnsi"/>
          <w:color w:val="333333"/>
          <w:sz w:val="27"/>
          <w:szCs w:val="27"/>
          <w:lang w:val="en"/>
        </w:rPr>
        <w:t xml:space="preserve"> I serve. As a result, we will have the pleasure—I think—of welcoming the President of the United States into our midst as part of the commemorations.</w:t>
      </w:r>
    </w:p>
    <w:p w:rsidR="00A44B85" w:rsidRDefault="00A44B85" w:rsidP="00A44B85">
      <w:pPr>
        <w:pStyle w:val="hspara"/>
        <w:spacing w:after="0"/>
        <w:rPr>
          <w:rFonts w:asciiTheme="minorHAnsi" w:hAnsiTheme="minorHAnsi" w:cstheme="minorHAnsi"/>
          <w:color w:val="333333"/>
          <w:sz w:val="27"/>
          <w:szCs w:val="27"/>
          <w:lang w:val="en"/>
        </w:rPr>
      </w:pPr>
    </w:p>
    <w:p w:rsidR="00A44B85" w:rsidRDefault="00A44B85" w:rsidP="00A44B85">
      <w:pPr>
        <w:pStyle w:val="hspara"/>
        <w:spacing w:after="0"/>
        <w:rPr>
          <w:rFonts w:asciiTheme="minorHAnsi" w:hAnsiTheme="minorHAnsi" w:cstheme="minorHAnsi"/>
          <w:color w:val="333333"/>
          <w:sz w:val="27"/>
          <w:szCs w:val="27"/>
          <w:lang w:val="en"/>
        </w:rPr>
      </w:pPr>
      <w:r>
        <w:rPr>
          <w:rFonts w:asciiTheme="minorHAnsi" w:hAnsiTheme="minorHAnsi" w:cstheme="minorHAnsi"/>
          <w:color w:val="333333"/>
          <w:sz w:val="27"/>
          <w:szCs w:val="27"/>
          <w:lang w:val="en"/>
        </w:rPr>
        <w:t>Memories of D-D</w:t>
      </w:r>
      <w:r w:rsidRPr="00A44B85">
        <w:rPr>
          <w:rFonts w:asciiTheme="minorHAnsi" w:hAnsiTheme="minorHAnsi" w:cstheme="minorHAnsi"/>
          <w:color w:val="333333"/>
          <w:sz w:val="27"/>
          <w:szCs w:val="27"/>
          <w:lang w:val="en"/>
        </w:rPr>
        <w:t>ay are long in Portsmouth, and these are memories of which we can all be justly proud. Perhaps the most powerful memory is of those young men who crossed the channel in a storm to face another storm. It was a mighty army; a staggerin</w:t>
      </w:r>
      <w:r>
        <w:rPr>
          <w:rFonts w:asciiTheme="minorHAnsi" w:hAnsiTheme="minorHAnsi" w:cstheme="minorHAnsi"/>
          <w:color w:val="333333"/>
          <w:sz w:val="27"/>
          <w:szCs w:val="27"/>
          <w:lang w:val="en"/>
        </w:rPr>
        <w:t>g 156,000 men were landed on D-D</w:t>
      </w:r>
      <w:r w:rsidRPr="00A44B85">
        <w:rPr>
          <w:rFonts w:asciiTheme="minorHAnsi" w:hAnsiTheme="minorHAnsi" w:cstheme="minorHAnsi"/>
          <w:color w:val="333333"/>
          <w:sz w:val="27"/>
          <w:szCs w:val="27"/>
          <w:lang w:val="en"/>
        </w:rPr>
        <w:t xml:space="preserve">ay itself. That represents a force just under double the size of the British Army today. </w:t>
      </w:r>
    </w:p>
    <w:p w:rsidR="00A44B85" w:rsidRDefault="00A44B85" w:rsidP="00A44B85">
      <w:pPr>
        <w:pStyle w:val="hspara"/>
        <w:spacing w:after="0"/>
        <w:rPr>
          <w:rFonts w:asciiTheme="minorHAnsi" w:hAnsiTheme="minorHAnsi" w:cstheme="minorHAnsi"/>
          <w:color w:val="333333"/>
          <w:sz w:val="27"/>
          <w:szCs w:val="27"/>
          <w:lang w:val="en"/>
        </w:rPr>
      </w:pPr>
    </w:p>
    <w:p w:rsidR="00A44B85" w:rsidRDefault="00A44B85" w:rsidP="00A44B85">
      <w:pPr>
        <w:pStyle w:val="hspara"/>
        <w:spacing w:after="0"/>
        <w:rPr>
          <w:rFonts w:asciiTheme="minorHAnsi" w:hAnsiTheme="minorHAnsi" w:cstheme="minorHAnsi"/>
          <w:color w:val="333333"/>
          <w:sz w:val="27"/>
          <w:szCs w:val="27"/>
          <w:lang w:val="en"/>
        </w:rPr>
      </w:pPr>
      <w:r w:rsidRPr="00A44B85">
        <w:rPr>
          <w:rFonts w:asciiTheme="minorHAnsi" w:hAnsiTheme="minorHAnsi" w:cstheme="minorHAnsi"/>
          <w:color w:val="333333"/>
          <w:sz w:val="27"/>
          <w:szCs w:val="27"/>
          <w:lang w:val="en"/>
        </w:rPr>
        <w:t xml:space="preserve">It is instructive to dig into that number, because the army that crossed the channel to France consisted of men from no fewer than 12 nations. The logistics of such an </w:t>
      </w:r>
      <w:proofErr w:type="spellStart"/>
      <w:r w:rsidRPr="00A44B85">
        <w:rPr>
          <w:rFonts w:asciiTheme="minorHAnsi" w:hAnsiTheme="minorHAnsi" w:cstheme="minorHAnsi"/>
          <w:color w:val="333333"/>
          <w:sz w:val="27"/>
          <w:szCs w:val="27"/>
          <w:lang w:val="en"/>
        </w:rPr>
        <w:t>endeavour</w:t>
      </w:r>
      <w:proofErr w:type="spellEnd"/>
      <w:r w:rsidRPr="00A44B85">
        <w:rPr>
          <w:rFonts w:asciiTheme="minorHAnsi" w:hAnsiTheme="minorHAnsi" w:cstheme="minorHAnsi"/>
          <w:color w:val="333333"/>
          <w:sz w:val="27"/>
          <w:szCs w:val="27"/>
          <w:lang w:val="en"/>
        </w:rPr>
        <w:t xml:space="preserve"> rather boggle the mind, but those people made it work. It is a powerful reminder of what can be done when, despite difference, we work in concert with partners and allies for the common good—the good not just of the United Kingdom but for a more united world. </w:t>
      </w:r>
    </w:p>
    <w:p w:rsidR="00A44B85" w:rsidRDefault="00A44B85" w:rsidP="00A44B85">
      <w:pPr>
        <w:pStyle w:val="hspara"/>
        <w:spacing w:after="0"/>
        <w:rPr>
          <w:rFonts w:asciiTheme="minorHAnsi" w:hAnsiTheme="minorHAnsi" w:cstheme="minorHAnsi"/>
          <w:color w:val="333333"/>
          <w:sz w:val="27"/>
          <w:szCs w:val="27"/>
          <w:lang w:val="en"/>
        </w:rPr>
      </w:pPr>
    </w:p>
    <w:p w:rsidR="00A44B85" w:rsidRPr="00A44B85" w:rsidRDefault="00A44B85" w:rsidP="00A44B85">
      <w:pPr>
        <w:pStyle w:val="hspara"/>
        <w:spacing w:after="0"/>
        <w:rPr>
          <w:rFonts w:asciiTheme="minorHAnsi" w:hAnsiTheme="minorHAnsi" w:cstheme="minorHAnsi"/>
          <w:color w:val="333333"/>
          <w:sz w:val="27"/>
          <w:szCs w:val="27"/>
          <w:lang w:val="en"/>
        </w:rPr>
      </w:pPr>
      <w:r w:rsidRPr="00A44B85">
        <w:rPr>
          <w:rFonts w:asciiTheme="minorHAnsi" w:hAnsiTheme="minorHAnsi" w:cstheme="minorHAnsi"/>
          <w:color w:val="333333"/>
          <w:sz w:val="27"/>
          <w:szCs w:val="27"/>
          <w:lang w:val="en"/>
        </w:rPr>
        <w:t>More than that, it reminds us of a moment when Britain incontrovertibly acted as a force for good and accumulated colossal moral authority for decades thereafter. With considerable regret I worry that we risk squandering such moral authority as we currently enjoy.</w:t>
      </w:r>
    </w:p>
    <w:p w:rsidR="00A44B85" w:rsidRDefault="00A44B85" w:rsidP="00A44B85">
      <w:pPr>
        <w:pStyle w:val="hspara"/>
        <w:spacing w:after="0"/>
        <w:rPr>
          <w:rFonts w:asciiTheme="minorHAnsi" w:hAnsiTheme="minorHAnsi" w:cstheme="minorHAnsi"/>
          <w:color w:val="333333"/>
          <w:sz w:val="27"/>
          <w:szCs w:val="27"/>
          <w:lang w:val="en"/>
        </w:rPr>
      </w:pPr>
    </w:p>
    <w:p w:rsidR="00A44B85" w:rsidRDefault="00A44B85" w:rsidP="00A44B85">
      <w:pPr>
        <w:pStyle w:val="hspara"/>
        <w:spacing w:after="0"/>
        <w:rPr>
          <w:rFonts w:asciiTheme="minorHAnsi" w:hAnsiTheme="minorHAnsi" w:cstheme="minorHAnsi"/>
          <w:color w:val="333333"/>
          <w:sz w:val="27"/>
          <w:szCs w:val="27"/>
          <w:lang w:val="en"/>
        </w:rPr>
      </w:pPr>
      <w:r w:rsidRPr="00A44B85">
        <w:rPr>
          <w:rFonts w:asciiTheme="minorHAnsi" w:hAnsiTheme="minorHAnsi" w:cstheme="minorHAnsi"/>
          <w:color w:val="333333"/>
          <w:sz w:val="27"/>
          <w:szCs w:val="27"/>
          <w:lang w:val="en"/>
        </w:rPr>
        <w:t>I turn to the CSDP and the committee’s excellent report. Of course, it does not consider interventions on the scale of the Normandy landings, but it shows the good that can be achieved by deploying British expertise and kn</w:t>
      </w:r>
      <w:r>
        <w:rPr>
          <w:rFonts w:asciiTheme="minorHAnsi" w:hAnsiTheme="minorHAnsi" w:cstheme="minorHAnsi"/>
          <w:color w:val="333333"/>
          <w:sz w:val="27"/>
          <w:szCs w:val="27"/>
          <w:lang w:val="en"/>
        </w:rPr>
        <w:t xml:space="preserve">ow-how in, as paragraph 90 says </w:t>
      </w:r>
      <w:r w:rsidRPr="00A44B85">
        <w:rPr>
          <w:rFonts w:asciiTheme="minorHAnsi" w:hAnsiTheme="minorHAnsi" w:cstheme="minorHAnsi"/>
          <w:color w:val="333333"/>
          <w:sz w:val="27"/>
          <w:szCs w:val="27"/>
          <w:lang w:val="en"/>
        </w:rPr>
        <w:t>“lower-intensity crisis management, such as capacity building, reform and training”.</w:t>
      </w:r>
    </w:p>
    <w:p w:rsidR="00A44B85" w:rsidRPr="00A44B85" w:rsidRDefault="00A44B85" w:rsidP="00A44B85">
      <w:pPr>
        <w:pStyle w:val="hspara"/>
        <w:spacing w:after="0"/>
        <w:rPr>
          <w:rFonts w:asciiTheme="minorHAnsi" w:hAnsiTheme="minorHAnsi" w:cstheme="minorHAnsi"/>
          <w:color w:val="333333"/>
          <w:sz w:val="27"/>
          <w:szCs w:val="27"/>
          <w:lang w:val="en"/>
        </w:rPr>
      </w:pPr>
    </w:p>
    <w:p w:rsidR="00A44B85" w:rsidRDefault="00A44B85" w:rsidP="00A44B85">
      <w:pPr>
        <w:pStyle w:val="hspara"/>
        <w:spacing w:after="0"/>
        <w:rPr>
          <w:rFonts w:asciiTheme="minorHAnsi" w:hAnsiTheme="minorHAnsi" w:cstheme="minorHAnsi"/>
          <w:color w:val="333333"/>
          <w:sz w:val="27"/>
          <w:szCs w:val="27"/>
          <w:lang w:val="en"/>
        </w:rPr>
      </w:pPr>
      <w:r w:rsidRPr="00A44B85">
        <w:rPr>
          <w:rFonts w:asciiTheme="minorHAnsi" w:hAnsiTheme="minorHAnsi" w:cstheme="minorHAnsi"/>
          <w:color w:val="333333"/>
          <w:sz w:val="27"/>
          <w:szCs w:val="27"/>
          <w:lang w:val="en"/>
        </w:rPr>
        <w:t xml:space="preserve">The committee rightly draws attention, as others have, to the important success of Operation </w:t>
      </w:r>
      <w:proofErr w:type="spellStart"/>
      <w:r w:rsidRPr="00A44B85">
        <w:rPr>
          <w:rFonts w:asciiTheme="minorHAnsi" w:hAnsiTheme="minorHAnsi" w:cstheme="minorHAnsi"/>
          <w:color w:val="333333"/>
          <w:sz w:val="27"/>
          <w:szCs w:val="27"/>
          <w:lang w:val="en"/>
        </w:rPr>
        <w:t>Atalanta</w:t>
      </w:r>
      <w:proofErr w:type="spellEnd"/>
      <w:r w:rsidRPr="00A44B85">
        <w:rPr>
          <w:rFonts w:asciiTheme="minorHAnsi" w:hAnsiTheme="minorHAnsi" w:cstheme="minorHAnsi"/>
          <w:color w:val="333333"/>
          <w:sz w:val="27"/>
          <w:szCs w:val="27"/>
          <w:lang w:val="en"/>
        </w:rPr>
        <w:t>, a signal success in suppressing piracy using Type 23 frigates well known to Portsmouth. This has seen a reduction in reported pirate attacks from 176 in 2011 to just nine in the past three years, according to the Government’s response to the committee.</w:t>
      </w:r>
    </w:p>
    <w:p w:rsidR="00A44B85" w:rsidRPr="00A44B85" w:rsidRDefault="00A44B85" w:rsidP="00A44B85">
      <w:pPr>
        <w:pStyle w:val="hspara"/>
        <w:spacing w:after="0"/>
        <w:rPr>
          <w:rFonts w:asciiTheme="minorHAnsi" w:hAnsiTheme="minorHAnsi" w:cstheme="minorHAnsi"/>
          <w:color w:val="333333"/>
          <w:sz w:val="27"/>
          <w:szCs w:val="27"/>
          <w:lang w:val="en"/>
        </w:rPr>
      </w:pPr>
    </w:p>
    <w:p w:rsidR="00A44B85" w:rsidRDefault="00A44B85" w:rsidP="00A44B85">
      <w:pPr>
        <w:pStyle w:val="hspara"/>
        <w:spacing w:after="0"/>
        <w:rPr>
          <w:rFonts w:asciiTheme="minorHAnsi" w:hAnsiTheme="minorHAnsi" w:cstheme="minorHAnsi"/>
          <w:color w:val="333333"/>
          <w:sz w:val="27"/>
          <w:szCs w:val="27"/>
          <w:lang w:val="en"/>
        </w:rPr>
      </w:pPr>
      <w:r w:rsidRPr="00A44B85">
        <w:rPr>
          <w:rFonts w:asciiTheme="minorHAnsi" w:hAnsiTheme="minorHAnsi" w:cstheme="minorHAnsi"/>
          <w:color w:val="333333"/>
          <w:sz w:val="27"/>
          <w:szCs w:val="27"/>
          <w:lang w:val="en"/>
        </w:rPr>
        <w:t xml:space="preserve">The tragedy—and it is a tragedy—is that we might be willing and able to participate in future operations, but our leverage in planning them will be more limited. We risk looking from the outside in. That is something on which the committee rightly focused, not least in noting that the Government’s aspirations for their co-operation with the EU on the CSDP is some distance beyond the current third-country model. </w:t>
      </w:r>
    </w:p>
    <w:p w:rsidR="00A44B85" w:rsidRDefault="00A44B85" w:rsidP="00A44B85">
      <w:pPr>
        <w:pStyle w:val="hspara"/>
        <w:spacing w:after="0"/>
        <w:rPr>
          <w:rFonts w:asciiTheme="minorHAnsi" w:hAnsiTheme="minorHAnsi" w:cstheme="minorHAnsi"/>
          <w:color w:val="333333"/>
          <w:sz w:val="27"/>
          <w:szCs w:val="27"/>
          <w:lang w:val="en"/>
        </w:rPr>
      </w:pPr>
    </w:p>
    <w:p w:rsidR="00A44B85" w:rsidRPr="00A44B85" w:rsidRDefault="00A44B85" w:rsidP="00A44B85">
      <w:pPr>
        <w:pStyle w:val="hspara"/>
        <w:spacing w:after="0"/>
        <w:rPr>
          <w:rFonts w:asciiTheme="minorHAnsi" w:hAnsiTheme="minorHAnsi" w:cstheme="minorHAnsi"/>
          <w:color w:val="333333"/>
          <w:sz w:val="27"/>
          <w:szCs w:val="27"/>
          <w:lang w:val="en"/>
        </w:rPr>
      </w:pPr>
      <w:r w:rsidRPr="00A44B85">
        <w:rPr>
          <w:rFonts w:asciiTheme="minorHAnsi" w:hAnsiTheme="minorHAnsi" w:cstheme="minorHAnsi"/>
          <w:color w:val="333333"/>
          <w:sz w:val="27"/>
          <w:szCs w:val="27"/>
          <w:lang w:val="en"/>
        </w:rPr>
        <w:t>The Government’s response acknowledged that the model allows operational but not strategic involvement, and goes on to note that the overall initiative to strengthen strategic partnerships with third countries is “ongoing”. I would be interested to hear the noble Earl’s analysis of how it has gone on and how such aspirations will become reality.</w:t>
      </w:r>
    </w:p>
    <w:p w:rsidR="00A44B85" w:rsidRDefault="00A44B85" w:rsidP="00A44B85">
      <w:pPr>
        <w:pStyle w:val="hspara"/>
        <w:spacing w:after="0"/>
        <w:rPr>
          <w:rFonts w:asciiTheme="minorHAnsi" w:hAnsiTheme="minorHAnsi" w:cstheme="minorHAnsi"/>
          <w:color w:val="333333"/>
          <w:sz w:val="27"/>
          <w:szCs w:val="27"/>
          <w:lang w:val="en"/>
        </w:rPr>
      </w:pPr>
    </w:p>
    <w:p w:rsidR="00A44B85" w:rsidRDefault="00A44B85" w:rsidP="00A44B85">
      <w:pPr>
        <w:pStyle w:val="hspara"/>
        <w:spacing w:after="0"/>
        <w:rPr>
          <w:rFonts w:asciiTheme="minorHAnsi" w:hAnsiTheme="minorHAnsi" w:cstheme="minorHAnsi"/>
          <w:color w:val="333333"/>
          <w:sz w:val="27"/>
          <w:szCs w:val="27"/>
          <w:lang w:val="en"/>
        </w:rPr>
      </w:pPr>
      <w:r w:rsidRPr="00A44B85">
        <w:rPr>
          <w:rFonts w:asciiTheme="minorHAnsi" w:hAnsiTheme="minorHAnsi" w:cstheme="minorHAnsi"/>
          <w:color w:val="333333"/>
          <w:sz w:val="27"/>
          <w:szCs w:val="27"/>
          <w:lang w:val="en"/>
        </w:rPr>
        <w:t xml:space="preserve">That we even have to ask such questions is a source of sadness. It would be a tragedy for the influence we have to be lost. We have perhaps punched above our weight; we now risk punching below it. Our soft power risks being that much softer. But “soft power” is perhaps a misnomer. </w:t>
      </w:r>
    </w:p>
    <w:p w:rsidR="00A44B85" w:rsidRDefault="00A44B85" w:rsidP="00A44B85">
      <w:pPr>
        <w:pStyle w:val="hspara"/>
        <w:spacing w:after="0"/>
        <w:rPr>
          <w:rFonts w:asciiTheme="minorHAnsi" w:hAnsiTheme="minorHAnsi" w:cstheme="minorHAnsi"/>
          <w:color w:val="333333"/>
          <w:sz w:val="27"/>
          <w:szCs w:val="27"/>
          <w:lang w:val="en"/>
        </w:rPr>
      </w:pPr>
    </w:p>
    <w:p w:rsidR="00A44B85" w:rsidRPr="00A44B85" w:rsidRDefault="00A44B85" w:rsidP="00A44B85">
      <w:pPr>
        <w:pStyle w:val="hspara"/>
        <w:spacing w:after="0"/>
        <w:rPr>
          <w:rFonts w:asciiTheme="minorHAnsi" w:hAnsiTheme="minorHAnsi" w:cstheme="minorHAnsi"/>
          <w:color w:val="333333"/>
          <w:sz w:val="27"/>
          <w:szCs w:val="27"/>
          <w:lang w:val="en"/>
        </w:rPr>
      </w:pPr>
      <w:r w:rsidRPr="00A44B85">
        <w:rPr>
          <w:rFonts w:asciiTheme="minorHAnsi" w:hAnsiTheme="minorHAnsi" w:cstheme="minorHAnsi"/>
          <w:color w:val="333333"/>
          <w:sz w:val="27"/>
          <w:szCs w:val="27"/>
          <w:lang w:val="en"/>
        </w:rPr>
        <w:t xml:space="preserve">The CSDP is not about projecting power: it is about doing good and doing the right thing. Limiting our capacity—indeed self-limiting it—above all risks those whom we seek to serve: </w:t>
      </w:r>
      <w:proofErr w:type="gramStart"/>
      <w:r w:rsidRPr="00A44B85">
        <w:rPr>
          <w:rFonts w:asciiTheme="minorHAnsi" w:hAnsiTheme="minorHAnsi" w:cstheme="minorHAnsi"/>
          <w:color w:val="333333"/>
          <w:sz w:val="27"/>
          <w:szCs w:val="27"/>
          <w:lang w:val="en"/>
        </w:rPr>
        <w:t xml:space="preserve">those </w:t>
      </w:r>
      <w:r w:rsidRPr="00A44B85">
        <w:rPr>
          <w:rStyle w:val="column-number"/>
          <w:rFonts w:asciiTheme="minorHAnsi" w:hAnsiTheme="minorHAnsi" w:cstheme="minorHAnsi"/>
          <w:color w:val="333333"/>
          <w:sz w:val="27"/>
          <w:szCs w:val="27"/>
          <w:lang w:val="en"/>
        </w:rPr>
        <w:t>​</w:t>
      </w:r>
      <w:r w:rsidRPr="00A44B85">
        <w:rPr>
          <w:rFonts w:asciiTheme="minorHAnsi" w:hAnsiTheme="minorHAnsi" w:cstheme="minorHAnsi"/>
          <w:color w:val="333333"/>
          <w:sz w:val="27"/>
          <w:szCs w:val="27"/>
          <w:lang w:val="en"/>
        </w:rPr>
        <w:t>at</w:t>
      </w:r>
      <w:proofErr w:type="gramEnd"/>
      <w:r w:rsidRPr="00A44B85">
        <w:rPr>
          <w:rFonts w:asciiTheme="minorHAnsi" w:hAnsiTheme="minorHAnsi" w:cstheme="minorHAnsi"/>
          <w:color w:val="333333"/>
          <w:sz w:val="27"/>
          <w:szCs w:val="27"/>
          <w:lang w:val="en"/>
        </w:rPr>
        <w:t xml:space="preserve"> risk from instability, those subject to violence or those who live in fear of violence. It risks ordinary people who just want to get on with their lives.</w:t>
      </w:r>
    </w:p>
    <w:p w:rsidR="00A44B85" w:rsidRDefault="00A44B85" w:rsidP="00A44B85">
      <w:pPr>
        <w:pStyle w:val="hspara"/>
        <w:spacing w:after="0"/>
        <w:rPr>
          <w:rFonts w:asciiTheme="minorHAnsi" w:hAnsiTheme="minorHAnsi" w:cstheme="minorHAnsi"/>
          <w:color w:val="333333"/>
          <w:sz w:val="27"/>
          <w:szCs w:val="27"/>
          <w:lang w:val="en"/>
        </w:rPr>
      </w:pPr>
    </w:p>
    <w:p w:rsidR="00A44B85" w:rsidRPr="00A44B85" w:rsidRDefault="00A44B85" w:rsidP="00A44B85">
      <w:pPr>
        <w:pStyle w:val="hspara"/>
        <w:spacing w:after="0"/>
        <w:rPr>
          <w:rFonts w:asciiTheme="minorHAnsi" w:hAnsiTheme="minorHAnsi" w:cstheme="minorHAnsi"/>
          <w:color w:val="333333"/>
          <w:sz w:val="27"/>
          <w:szCs w:val="27"/>
          <w:lang w:val="en"/>
        </w:rPr>
      </w:pPr>
      <w:r w:rsidRPr="00A44B85">
        <w:rPr>
          <w:rFonts w:asciiTheme="minorHAnsi" w:hAnsiTheme="minorHAnsi" w:cstheme="minorHAnsi"/>
          <w:color w:val="333333"/>
          <w:sz w:val="27"/>
          <w:szCs w:val="27"/>
          <w:lang w:val="en"/>
        </w:rPr>
        <w:t>Recently, someone told me that they were “</w:t>
      </w:r>
      <w:proofErr w:type="spellStart"/>
      <w:r w:rsidRPr="00A44B85">
        <w:rPr>
          <w:rFonts w:asciiTheme="minorHAnsi" w:hAnsiTheme="minorHAnsi" w:cstheme="minorHAnsi"/>
          <w:color w:val="333333"/>
          <w:sz w:val="27"/>
          <w:szCs w:val="27"/>
          <w:lang w:val="en"/>
        </w:rPr>
        <w:t>Brexited</w:t>
      </w:r>
      <w:proofErr w:type="spellEnd"/>
      <w:r w:rsidRPr="00A44B85">
        <w:rPr>
          <w:rFonts w:asciiTheme="minorHAnsi" w:hAnsiTheme="minorHAnsi" w:cstheme="minorHAnsi"/>
          <w:color w:val="333333"/>
          <w:sz w:val="27"/>
          <w:szCs w:val="27"/>
          <w:lang w:val="en"/>
        </w:rPr>
        <w:t xml:space="preserve"> out”. It is a new verb, in increasingly common usage, and I am wholly in sympathy with those who suffer from the debilitating effects of the syndrome. But </w:t>
      </w:r>
      <w:proofErr w:type="spellStart"/>
      <w:r w:rsidRPr="00A44B85">
        <w:rPr>
          <w:rFonts w:asciiTheme="minorHAnsi" w:hAnsiTheme="minorHAnsi" w:cstheme="minorHAnsi"/>
          <w:color w:val="333333"/>
          <w:sz w:val="27"/>
          <w:szCs w:val="27"/>
          <w:lang w:val="en"/>
        </w:rPr>
        <w:t>Brexit</w:t>
      </w:r>
      <w:proofErr w:type="spellEnd"/>
      <w:r w:rsidRPr="00A44B85">
        <w:rPr>
          <w:rFonts w:asciiTheme="minorHAnsi" w:hAnsiTheme="minorHAnsi" w:cstheme="minorHAnsi"/>
          <w:color w:val="333333"/>
          <w:sz w:val="27"/>
          <w:szCs w:val="27"/>
          <w:lang w:val="en"/>
        </w:rPr>
        <w:t>, or being “</w:t>
      </w:r>
      <w:proofErr w:type="spellStart"/>
      <w:r w:rsidRPr="00A44B85">
        <w:rPr>
          <w:rFonts w:asciiTheme="minorHAnsi" w:hAnsiTheme="minorHAnsi" w:cstheme="minorHAnsi"/>
          <w:color w:val="333333"/>
          <w:sz w:val="27"/>
          <w:szCs w:val="27"/>
          <w:lang w:val="en"/>
        </w:rPr>
        <w:t>Brexited</w:t>
      </w:r>
      <w:proofErr w:type="spellEnd"/>
      <w:r w:rsidRPr="00A44B85">
        <w:rPr>
          <w:rFonts w:asciiTheme="minorHAnsi" w:hAnsiTheme="minorHAnsi" w:cstheme="minorHAnsi"/>
          <w:color w:val="333333"/>
          <w:sz w:val="27"/>
          <w:szCs w:val="27"/>
          <w:lang w:val="en"/>
        </w:rPr>
        <w:t xml:space="preserve"> out”, does not provide a reason to turn away. We must engage and serve the wider world. We must not let </w:t>
      </w:r>
      <w:proofErr w:type="spellStart"/>
      <w:r w:rsidRPr="00A44B85">
        <w:rPr>
          <w:rFonts w:asciiTheme="minorHAnsi" w:hAnsiTheme="minorHAnsi" w:cstheme="minorHAnsi"/>
          <w:color w:val="333333"/>
          <w:sz w:val="27"/>
          <w:szCs w:val="27"/>
          <w:lang w:val="en"/>
        </w:rPr>
        <w:t>Brexit</w:t>
      </w:r>
      <w:proofErr w:type="spellEnd"/>
      <w:r w:rsidRPr="00A44B85">
        <w:rPr>
          <w:rFonts w:asciiTheme="minorHAnsi" w:hAnsiTheme="minorHAnsi" w:cstheme="minorHAnsi"/>
          <w:color w:val="333333"/>
          <w:sz w:val="27"/>
          <w:szCs w:val="27"/>
          <w:lang w:val="en"/>
        </w:rPr>
        <w:t xml:space="preserve"> dilute our moral purpose.</w:t>
      </w:r>
    </w:p>
    <w:p w:rsidR="00A44B85" w:rsidRDefault="00A44B85" w:rsidP="00A44B85">
      <w:pPr>
        <w:pStyle w:val="hspara"/>
        <w:spacing w:after="0"/>
        <w:rPr>
          <w:rFonts w:asciiTheme="minorHAnsi" w:hAnsiTheme="minorHAnsi" w:cstheme="minorHAnsi"/>
          <w:color w:val="333333"/>
          <w:sz w:val="27"/>
          <w:szCs w:val="27"/>
          <w:lang w:val="en"/>
        </w:rPr>
      </w:pPr>
    </w:p>
    <w:p w:rsidR="00A44B85" w:rsidRPr="00A44B85" w:rsidRDefault="00A44B85" w:rsidP="00A44B85">
      <w:pPr>
        <w:pStyle w:val="hspara"/>
        <w:spacing w:after="0"/>
        <w:rPr>
          <w:rFonts w:asciiTheme="minorHAnsi" w:hAnsiTheme="minorHAnsi" w:cstheme="minorHAnsi"/>
          <w:color w:val="333333"/>
          <w:sz w:val="27"/>
          <w:szCs w:val="27"/>
          <w:lang w:val="en"/>
        </w:rPr>
      </w:pPr>
      <w:r w:rsidRPr="00A44B85">
        <w:rPr>
          <w:rFonts w:asciiTheme="minorHAnsi" w:hAnsiTheme="minorHAnsi" w:cstheme="minorHAnsi"/>
          <w:color w:val="333333"/>
          <w:sz w:val="27"/>
          <w:szCs w:val="27"/>
          <w:lang w:val="en"/>
        </w:rPr>
        <w:t xml:space="preserve">Lest we forget, our moral purpose is lived out in the nitty-gritty of how we participate in </w:t>
      </w:r>
      <w:proofErr w:type="spellStart"/>
      <w:r w:rsidRPr="00A44B85">
        <w:rPr>
          <w:rFonts w:asciiTheme="minorHAnsi" w:hAnsiTheme="minorHAnsi" w:cstheme="minorHAnsi"/>
          <w:color w:val="333333"/>
          <w:sz w:val="27"/>
          <w:szCs w:val="27"/>
          <w:lang w:val="en"/>
        </w:rPr>
        <w:t>endeavours</w:t>
      </w:r>
      <w:proofErr w:type="spellEnd"/>
      <w:r w:rsidRPr="00A44B85">
        <w:rPr>
          <w:rFonts w:asciiTheme="minorHAnsi" w:hAnsiTheme="minorHAnsi" w:cstheme="minorHAnsi"/>
          <w:color w:val="333333"/>
          <w:sz w:val="27"/>
          <w:szCs w:val="27"/>
          <w:lang w:val="en"/>
        </w:rPr>
        <w:t xml:space="preserve"> such as the CSDP. Lest we forget, deploying British expertise and know-how within a multinational enterprise can be a tremendous force for good. Lest we forget, we have a duty as a developed, affluent nation to be a force for good.</w:t>
      </w:r>
    </w:p>
    <w:p w:rsidR="00B26D23" w:rsidRDefault="00B26D23" w:rsidP="00A44B85">
      <w:pPr>
        <w:spacing w:after="0" w:line="240" w:lineRule="auto"/>
      </w:pPr>
      <w:bookmarkStart w:id="0" w:name="_GoBack"/>
      <w:bookmarkEnd w:id="0"/>
    </w:p>
    <w:sectPr w:rsidR="00B26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2278"/>
    <w:multiLevelType w:val="hybridMultilevel"/>
    <w:tmpl w:val="039CC6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973DF"/>
    <w:multiLevelType w:val="hybridMultilevel"/>
    <w:tmpl w:val="FAFC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D23A02"/>
    <w:multiLevelType w:val="hybridMultilevel"/>
    <w:tmpl w:val="87B6B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1D"/>
    <w:rsid w:val="00057C8E"/>
    <w:rsid w:val="00264011"/>
    <w:rsid w:val="00A44B85"/>
    <w:rsid w:val="00B26D23"/>
    <w:rsid w:val="00BB2E1D"/>
    <w:rsid w:val="00CB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6C5B"/>
  <w15:chartTrackingRefBased/>
  <w15:docId w15:val="{558CEA8E-68EB-4A16-B744-EF23CCAA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2E1D"/>
    <w:pPr>
      <w:spacing w:after="390" w:line="240" w:lineRule="auto"/>
      <w:outlineLvl w:val="2"/>
    </w:pPr>
    <w:rPr>
      <w:rFonts w:ascii="Times New Roman" w:eastAsia="Times New Roman" w:hAnsi="Times New Roman" w:cs="Times New Roman"/>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2E1D"/>
    <w:rPr>
      <w:rFonts w:ascii="Times New Roman" w:eastAsia="Times New Roman" w:hAnsi="Times New Roman" w:cs="Times New Roman"/>
      <w:sz w:val="32"/>
      <w:szCs w:val="32"/>
      <w:lang w:eastAsia="en-GB"/>
    </w:rPr>
  </w:style>
  <w:style w:type="paragraph" w:styleId="NormalWeb">
    <w:name w:val="Normal (Web)"/>
    <w:basedOn w:val="Normal"/>
    <w:uiPriority w:val="99"/>
    <w:semiHidden/>
    <w:unhideWhenUsed/>
    <w:rsid w:val="00BB2E1D"/>
    <w:pPr>
      <w:spacing w:after="39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4011"/>
    <w:rPr>
      <w:color w:val="0563C1" w:themeColor="hyperlink"/>
      <w:u w:val="single"/>
    </w:rPr>
  </w:style>
  <w:style w:type="paragraph" w:styleId="ListParagraph">
    <w:name w:val="List Paragraph"/>
    <w:basedOn w:val="Normal"/>
    <w:uiPriority w:val="34"/>
    <w:qFormat/>
    <w:rsid w:val="00264011"/>
    <w:pPr>
      <w:ind w:left="720"/>
      <w:contextualSpacing/>
    </w:pPr>
  </w:style>
  <w:style w:type="paragraph" w:customStyle="1" w:styleId="hspara">
    <w:name w:val="hs_para"/>
    <w:basedOn w:val="Normal"/>
    <w:rsid w:val="00A44B85"/>
    <w:pPr>
      <w:spacing w:after="150"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A44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72853">
      <w:bodyDiv w:val="1"/>
      <w:marLeft w:val="0"/>
      <w:marRight w:val="0"/>
      <w:marTop w:val="0"/>
      <w:marBottom w:val="0"/>
      <w:divBdr>
        <w:top w:val="none" w:sz="0" w:space="0" w:color="auto"/>
        <w:left w:val="none" w:sz="0" w:space="0" w:color="auto"/>
        <w:bottom w:val="none" w:sz="0" w:space="0" w:color="auto"/>
        <w:right w:val="none" w:sz="0" w:space="0" w:color="auto"/>
      </w:divBdr>
      <w:divsChild>
        <w:div w:id="107899853">
          <w:marLeft w:val="0"/>
          <w:marRight w:val="0"/>
          <w:marTop w:val="0"/>
          <w:marBottom w:val="0"/>
          <w:divBdr>
            <w:top w:val="none" w:sz="0" w:space="0" w:color="auto"/>
            <w:left w:val="none" w:sz="0" w:space="0" w:color="auto"/>
            <w:bottom w:val="none" w:sz="0" w:space="0" w:color="auto"/>
            <w:right w:val="none" w:sz="0" w:space="0" w:color="auto"/>
          </w:divBdr>
          <w:divsChild>
            <w:div w:id="69890750">
              <w:marLeft w:val="0"/>
              <w:marRight w:val="0"/>
              <w:marTop w:val="0"/>
              <w:marBottom w:val="0"/>
              <w:divBdr>
                <w:top w:val="none" w:sz="0" w:space="0" w:color="auto"/>
                <w:left w:val="none" w:sz="0" w:space="0" w:color="auto"/>
                <w:bottom w:val="none" w:sz="0" w:space="0" w:color="auto"/>
                <w:right w:val="none" w:sz="0" w:space="0" w:color="auto"/>
              </w:divBdr>
              <w:divsChild>
                <w:div w:id="705061047">
                  <w:marLeft w:val="0"/>
                  <w:marRight w:val="0"/>
                  <w:marTop w:val="0"/>
                  <w:marBottom w:val="0"/>
                  <w:divBdr>
                    <w:top w:val="none" w:sz="0" w:space="0" w:color="auto"/>
                    <w:left w:val="none" w:sz="0" w:space="0" w:color="auto"/>
                    <w:bottom w:val="none" w:sz="0" w:space="0" w:color="auto"/>
                    <w:right w:val="none" w:sz="0" w:space="0" w:color="auto"/>
                  </w:divBdr>
                  <w:divsChild>
                    <w:div w:id="377702283">
                      <w:marLeft w:val="0"/>
                      <w:marRight w:val="0"/>
                      <w:marTop w:val="0"/>
                      <w:marBottom w:val="0"/>
                      <w:divBdr>
                        <w:top w:val="none" w:sz="0" w:space="0" w:color="auto"/>
                        <w:left w:val="none" w:sz="0" w:space="0" w:color="auto"/>
                        <w:bottom w:val="none" w:sz="0" w:space="0" w:color="auto"/>
                        <w:right w:val="none" w:sz="0" w:space="0" w:color="auto"/>
                      </w:divBdr>
                      <w:divsChild>
                        <w:div w:id="1212038736">
                          <w:marLeft w:val="0"/>
                          <w:marRight w:val="0"/>
                          <w:marTop w:val="0"/>
                          <w:marBottom w:val="0"/>
                          <w:divBdr>
                            <w:top w:val="none" w:sz="0" w:space="0" w:color="auto"/>
                            <w:left w:val="none" w:sz="0" w:space="0" w:color="auto"/>
                            <w:bottom w:val="none" w:sz="0" w:space="0" w:color="auto"/>
                            <w:right w:val="none" w:sz="0" w:space="0" w:color="auto"/>
                          </w:divBdr>
                          <w:divsChild>
                            <w:div w:id="18076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328598">
      <w:bodyDiv w:val="1"/>
      <w:marLeft w:val="0"/>
      <w:marRight w:val="0"/>
      <w:marTop w:val="0"/>
      <w:marBottom w:val="0"/>
      <w:divBdr>
        <w:top w:val="none" w:sz="0" w:space="0" w:color="auto"/>
        <w:left w:val="none" w:sz="0" w:space="0" w:color="auto"/>
        <w:bottom w:val="none" w:sz="0" w:space="0" w:color="auto"/>
        <w:right w:val="none" w:sz="0" w:space="0" w:color="auto"/>
      </w:divBdr>
      <w:divsChild>
        <w:div w:id="1700162490">
          <w:marLeft w:val="0"/>
          <w:marRight w:val="0"/>
          <w:marTop w:val="0"/>
          <w:marBottom w:val="0"/>
          <w:divBdr>
            <w:top w:val="none" w:sz="0" w:space="0" w:color="auto"/>
            <w:left w:val="none" w:sz="0" w:space="0" w:color="auto"/>
            <w:bottom w:val="none" w:sz="0" w:space="0" w:color="auto"/>
            <w:right w:val="none" w:sz="0" w:space="0" w:color="auto"/>
          </w:divBdr>
          <w:divsChild>
            <w:div w:id="575211643">
              <w:marLeft w:val="0"/>
              <w:marRight w:val="0"/>
              <w:marTop w:val="0"/>
              <w:marBottom w:val="0"/>
              <w:divBdr>
                <w:top w:val="none" w:sz="0" w:space="0" w:color="auto"/>
                <w:left w:val="none" w:sz="0" w:space="0" w:color="auto"/>
                <w:bottom w:val="none" w:sz="0" w:space="0" w:color="auto"/>
                <w:right w:val="none" w:sz="0" w:space="0" w:color="auto"/>
              </w:divBdr>
              <w:divsChild>
                <w:div w:id="1809011078">
                  <w:marLeft w:val="0"/>
                  <w:marRight w:val="0"/>
                  <w:marTop w:val="0"/>
                  <w:marBottom w:val="0"/>
                  <w:divBdr>
                    <w:top w:val="none" w:sz="0" w:space="0" w:color="auto"/>
                    <w:left w:val="none" w:sz="0" w:space="0" w:color="auto"/>
                    <w:bottom w:val="none" w:sz="0" w:space="0" w:color="auto"/>
                    <w:right w:val="none" w:sz="0" w:space="0" w:color="auto"/>
                  </w:divBdr>
                  <w:divsChild>
                    <w:div w:id="1338920251">
                      <w:marLeft w:val="0"/>
                      <w:marRight w:val="0"/>
                      <w:marTop w:val="0"/>
                      <w:marBottom w:val="0"/>
                      <w:divBdr>
                        <w:top w:val="none" w:sz="0" w:space="0" w:color="auto"/>
                        <w:left w:val="none" w:sz="0" w:space="0" w:color="auto"/>
                        <w:bottom w:val="none" w:sz="0" w:space="0" w:color="auto"/>
                        <w:right w:val="none" w:sz="0" w:space="0" w:color="auto"/>
                      </w:divBdr>
                      <w:divsChild>
                        <w:div w:id="1851065490">
                          <w:marLeft w:val="-225"/>
                          <w:marRight w:val="-225"/>
                          <w:marTop w:val="0"/>
                          <w:marBottom w:val="0"/>
                          <w:divBdr>
                            <w:top w:val="none" w:sz="0" w:space="0" w:color="auto"/>
                            <w:left w:val="none" w:sz="0" w:space="0" w:color="auto"/>
                            <w:bottom w:val="none" w:sz="0" w:space="0" w:color="auto"/>
                            <w:right w:val="none" w:sz="0" w:space="0" w:color="auto"/>
                          </w:divBdr>
                          <w:divsChild>
                            <w:div w:id="734818151">
                              <w:marLeft w:val="0"/>
                              <w:marRight w:val="0"/>
                              <w:marTop w:val="0"/>
                              <w:marBottom w:val="0"/>
                              <w:divBdr>
                                <w:top w:val="none" w:sz="0" w:space="0" w:color="auto"/>
                                <w:left w:val="none" w:sz="0" w:space="0" w:color="auto"/>
                                <w:bottom w:val="none" w:sz="0" w:space="0" w:color="auto"/>
                                <w:right w:val="none" w:sz="0" w:space="0" w:color="auto"/>
                              </w:divBdr>
                              <w:divsChild>
                                <w:div w:id="577205154">
                                  <w:marLeft w:val="0"/>
                                  <w:marRight w:val="0"/>
                                  <w:marTop w:val="0"/>
                                  <w:marBottom w:val="0"/>
                                  <w:divBdr>
                                    <w:top w:val="none" w:sz="0" w:space="0" w:color="auto"/>
                                    <w:left w:val="none" w:sz="0" w:space="0" w:color="auto"/>
                                    <w:bottom w:val="none" w:sz="0" w:space="0" w:color="auto"/>
                                    <w:right w:val="none" w:sz="0" w:space="0" w:color="auto"/>
                                  </w:divBdr>
                                  <w:divsChild>
                                    <w:div w:id="823663976">
                                      <w:marLeft w:val="0"/>
                                      <w:marRight w:val="0"/>
                                      <w:marTop w:val="0"/>
                                      <w:marBottom w:val="0"/>
                                      <w:divBdr>
                                        <w:top w:val="none" w:sz="0" w:space="0" w:color="auto"/>
                                        <w:left w:val="none" w:sz="0" w:space="0" w:color="auto"/>
                                        <w:bottom w:val="none" w:sz="0" w:space="0" w:color="auto"/>
                                        <w:right w:val="none" w:sz="0" w:space="0" w:color="auto"/>
                                      </w:divBdr>
                                      <w:divsChild>
                                        <w:div w:id="409280322">
                                          <w:marLeft w:val="0"/>
                                          <w:marRight w:val="0"/>
                                          <w:marTop w:val="0"/>
                                          <w:marBottom w:val="0"/>
                                          <w:divBdr>
                                            <w:top w:val="none" w:sz="0" w:space="0" w:color="auto"/>
                                            <w:left w:val="none" w:sz="0" w:space="0" w:color="auto"/>
                                            <w:bottom w:val="none" w:sz="0" w:space="0" w:color="auto"/>
                                            <w:right w:val="none" w:sz="0" w:space="0" w:color="auto"/>
                                          </w:divBdr>
                                          <w:divsChild>
                                            <w:div w:id="684747797">
                                              <w:marLeft w:val="0"/>
                                              <w:marRight w:val="0"/>
                                              <w:marTop w:val="0"/>
                                              <w:marBottom w:val="0"/>
                                              <w:divBdr>
                                                <w:top w:val="none" w:sz="0" w:space="0" w:color="auto"/>
                                                <w:left w:val="none" w:sz="0" w:space="0" w:color="auto"/>
                                                <w:bottom w:val="none" w:sz="0" w:space="0" w:color="auto"/>
                                                <w:right w:val="none" w:sz="0" w:space="0" w:color="auto"/>
                                              </w:divBdr>
                                              <w:divsChild>
                                                <w:div w:id="2041780350">
                                                  <w:marLeft w:val="0"/>
                                                  <w:marRight w:val="0"/>
                                                  <w:marTop w:val="0"/>
                                                  <w:marBottom w:val="0"/>
                                                  <w:divBdr>
                                                    <w:top w:val="none" w:sz="0" w:space="0" w:color="auto"/>
                                                    <w:left w:val="none" w:sz="0" w:space="0" w:color="auto"/>
                                                    <w:bottom w:val="none" w:sz="0" w:space="0" w:color="auto"/>
                                                    <w:right w:val="none" w:sz="0" w:space="0" w:color="auto"/>
                                                  </w:divBdr>
                                                  <w:divsChild>
                                                    <w:div w:id="18546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Pugmire</dc:creator>
  <cp:keywords/>
  <dc:description/>
  <cp:lastModifiedBy>Neil Pugmire</cp:lastModifiedBy>
  <cp:revision>2</cp:revision>
  <dcterms:created xsi:type="dcterms:W3CDTF">2019-05-16T08:24:00Z</dcterms:created>
  <dcterms:modified xsi:type="dcterms:W3CDTF">2019-05-16T08:24:00Z</dcterms:modified>
</cp:coreProperties>
</file>