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463397" w14:textId="77777777" w:rsidR="00A9228B" w:rsidRDefault="00A9228B" w:rsidP="000E42B9">
      <w:pPr>
        <w:spacing w:after="0"/>
        <w:rPr>
          <w:rFonts w:cstheme="minorHAnsi"/>
          <w:b/>
          <w:color w:val="548DD4" w:themeColor="text2" w:themeTint="99"/>
          <w:sz w:val="24"/>
          <w:szCs w:val="24"/>
        </w:rPr>
      </w:pPr>
    </w:p>
    <w:p w14:paraId="3EF75D91" w14:textId="532C9BEB" w:rsidR="007B2794" w:rsidRDefault="008F60C6" w:rsidP="000E42B9">
      <w:pPr>
        <w:spacing w:after="0"/>
        <w:rPr>
          <w:rFonts w:cstheme="minorHAnsi"/>
          <w:b/>
          <w:color w:val="548DD4" w:themeColor="text2" w:themeTint="99"/>
          <w:sz w:val="28"/>
          <w:szCs w:val="28"/>
        </w:rPr>
      </w:pPr>
      <w:r w:rsidRPr="00A9228B">
        <w:rPr>
          <w:rFonts w:cstheme="minorHAnsi"/>
          <w:b/>
          <w:color w:val="548DD4" w:themeColor="text2" w:themeTint="99"/>
          <w:sz w:val="28"/>
          <w:szCs w:val="28"/>
        </w:rPr>
        <w:t xml:space="preserve">Role Description: </w:t>
      </w:r>
      <w:r w:rsidR="008B2482" w:rsidRPr="00A9228B">
        <w:rPr>
          <w:rFonts w:cstheme="minorHAnsi"/>
          <w:b/>
          <w:color w:val="548DD4" w:themeColor="text2" w:themeTint="99"/>
          <w:sz w:val="28"/>
          <w:szCs w:val="28"/>
        </w:rPr>
        <w:t>PCC Member</w:t>
      </w:r>
    </w:p>
    <w:p w14:paraId="71665771" w14:textId="77777777" w:rsidR="00DB0650" w:rsidRPr="00A9228B" w:rsidRDefault="00DB0650" w:rsidP="000E42B9">
      <w:pPr>
        <w:spacing w:after="0"/>
        <w:rPr>
          <w:rFonts w:cstheme="minorHAnsi"/>
          <w:b/>
          <w:color w:val="548DD4" w:themeColor="text2" w:themeTint="99"/>
          <w:sz w:val="28"/>
          <w:szCs w:val="28"/>
        </w:rPr>
      </w:pPr>
    </w:p>
    <w:p w14:paraId="668DDCE6" w14:textId="77777777" w:rsidR="005F3882" w:rsidRDefault="00410118" w:rsidP="000E42B9">
      <w:pPr>
        <w:spacing w:after="0"/>
        <w:rPr>
          <w:rFonts w:cstheme="minorHAnsi"/>
          <w:sz w:val="24"/>
          <w:szCs w:val="24"/>
        </w:rPr>
      </w:pPr>
      <w:r w:rsidRPr="00410118">
        <w:rPr>
          <w:rFonts w:cstheme="minorHAnsi"/>
          <w:sz w:val="24"/>
          <w:szCs w:val="24"/>
        </w:rPr>
        <w:t xml:space="preserve">The PCC is the main decision maker of a parish. Its members are clergy, churchwardens and others elected by the Annual Parochial Church Meeting (APCM) of the parish. Its powers and duties are defined by legislation and can principally be found in </w:t>
      </w:r>
      <w:hyperlink r:id="rId8" w:history="1">
        <w:r w:rsidRPr="00410118">
          <w:rPr>
            <w:rStyle w:val="Hyperlink"/>
            <w:rFonts w:cstheme="minorHAnsi"/>
            <w:sz w:val="24"/>
            <w:szCs w:val="24"/>
          </w:rPr>
          <w:t>the Parochial Church Councils (Powers) Measure 1956</w:t>
        </w:r>
      </w:hyperlink>
      <w:r w:rsidRPr="00410118">
        <w:rPr>
          <w:rFonts w:cstheme="minorHAnsi"/>
          <w:sz w:val="24"/>
          <w:szCs w:val="24"/>
        </w:rPr>
        <w:t>. It has the responsibility, along with the incumbent to promote the mission of God in its parish.</w:t>
      </w:r>
    </w:p>
    <w:p w14:paraId="68538403" w14:textId="77777777" w:rsidR="005F3882" w:rsidRDefault="005F3882" w:rsidP="000E42B9">
      <w:pPr>
        <w:spacing w:after="0"/>
        <w:rPr>
          <w:rFonts w:cstheme="minorHAnsi"/>
          <w:sz w:val="24"/>
          <w:szCs w:val="24"/>
        </w:rPr>
      </w:pPr>
    </w:p>
    <w:p w14:paraId="07CABF5E" w14:textId="6B604C14" w:rsidR="008F60C6" w:rsidRPr="005F3882" w:rsidRDefault="008F60C6" w:rsidP="000E42B9">
      <w:pPr>
        <w:spacing w:after="0"/>
        <w:rPr>
          <w:rFonts w:cstheme="minorHAnsi"/>
          <w:sz w:val="24"/>
          <w:szCs w:val="24"/>
        </w:rPr>
      </w:pPr>
      <w:r w:rsidRPr="00A9228B">
        <w:rPr>
          <w:rFonts w:cstheme="minorHAnsi"/>
          <w:b/>
          <w:sz w:val="24"/>
          <w:szCs w:val="24"/>
        </w:rPr>
        <w:t>Duties/Responsibilities</w:t>
      </w:r>
    </w:p>
    <w:p w14:paraId="5DF40618" w14:textId="163D8BA9" w:rsidR="009F757E" w:rsidRDefault="009F757E" w:rsidP="000E42B9">
      <w:pPr>
        <w:spacing w:after="0"/>
        <w:rPr>
          <w:rFonts w:cstheme="minorHAnsi"/>
          <w:bCs/>
          <w:sz w:val="24"/>
          <w:szCs w:val="24"/>
        </w:rPr>
      </w:pPr>
      <w:r>
        <w:rPr>
          <w:rFonts w:cstheme="minorHAnsi"/>
          <w:bCs/>
          <w:sz w:val="24"/>
          <w:szCs w:val="24"/>
        </w:rPr>
        <w:t xml:space="preserve">All PCCs are charities and all PCC members are trustees (irrespective of whether your PCC is registered with the Charity Commission). As such PCC members have duties as Trustees </w:t>
      </w:r>
      <w:r w:rsidR="003C784B">
        <w:rPr>
          <w:rFonts w:cstheme="minorHAnsi"/>
          <w:bCs/>
          <w:sz w:val="24"/>
          <w:szCs w:val="24"/>
        </w:rPr>
        <w:t>to: -</w:t>
      </w:r>
    </w:p>
    <w:p w14:paraId="04D946D8" w14:textId="3829F8C6" w:rsidR="009F757E" w:rsidRPr="009F757E" w:rsidRDefault="009F757E" w:rsidP="009F757E">
      <w:pPr>
        <w:pStyle w:val="ListParagraph"/>
        <w:numPr>
          <w:ilvl w:val="0"/>
          <w:numId w:val="1"/>
        </w:numPr>
        <w:spacing w:after="0"/>
        <w:rPr>
          <w:rFonts w:cstheme="minorHAnsi"/>
          <w:sz w:val="24"/>
          <w:szCs w:val="24"/>
        </w:rPr>
      </w:pPr>
      <w:r>
        <w:rPr>
          <w:rFonts w:cstheme="minorHAnsi"/>
          <w:bCs/>
          <w:sz w:val="24"/>
          <w:szCs w:val="24"/>
        </w:rPr>
        <w:t xml:space="preserve">Ensure the PCC complies with charity law and church (ecclesiastical) law, which </w:t>
      </w:r>
      <w:r w:rsidR="003C784B">
        <w:rPr>
          <w:rFonts w:cstheme="minorHAnsi"/>
          <w:bCs/>
          <w:sz w:val="24"/>
          <w:szCs w:val="24"/>
        </w:rPr>
        <w:t>includes: -</w:t>
      </w:r>
    </w:p>
    <w:p w14:paraId="0B53FE26" w14:textId="3BA8B373" w:rsidR="009F757E" w:rsidRDefault="009F757E" w:rsidP="009F757E">
      <w:pPr>
        <w:pStyle w:val="ListParagraph"/>
        <w:numPr>
          <w:ilvl w:val="0"/>
          <w:numId w:val="10"/>
        </w:numPr>
        <w:spacing w:after="0"/>
        <w:rPr>
          <w:rFonts w:cstheme="minorHAnsi"/>
          <w:sz w:val="24"/>
          <w:szCs w:val="24"/>
        </w:rPr>
      </w:pPr>
      <w:r>
        <w:rPr>
          <w:rFonts w:cstheme="minorHAnsi"/>
          <w:sz w:val="24"/>
          <w:szCs w:val="24"/>
        </w:rPr>
        <w:t xml:space="preserve">Ensuring </w:t>
      </w:r>
      <w:r w:rsidRPr="00A9228B">
        <w:rPr>
          <w:rFonts w:cstheme="minorHAnsi"/>
          <w:sz w:val="24"/>
          <w:szCs w:val="24"/>
        </w:rPr>
        <w:t xml:space="preserve">that all funds are properly accounted </w:t>
      </w:r>
      <w:r w:rsidR="003C784B" w:rsidRPr="00A9228B">
        <w:rPr>
          <w:rFonts w:cstheme="minorHAnsi"/>
          <w:sz w:val="24"/>
          <w:szCs w:val="24"/>
        </w:rPr>
        <w:t>for,</w:t>
      </w:r>
      <w:r>
        <w:rPr>
          <w:rFonts w:cstheme="minorHAnsi"/>
          <w:sz w:val="24"/>
          <w:szCs w:val="24"/>
        </w:rPr>
        <w:t xml:space="preserve"> and </w:t>
      </w:r>
      <w:r w:rsidRPr="00A9228B">
        <w:rPr>
          <w:rFonts w:cstheme="minorHAnsi"/>
          <w:sz w:val="24"/>
          <w:szCs w:val="24"/>
        </w:rPr>
        <w:t>the books properly maintained</w:t>
      </w:r>
    </w:p>
    <w:p w14:paraId="300D723E" w14:textId="17D30968" w:rsidR="009F757E" w:rsidRPr="00A9228B" w:rsidRDefault="009F757E" w:rsidP="005F3882">
      <w:pPr>
        <w:pStyle w:val="ListParagraph"/>
        <w:numPr>
          <w:ilvl w:val="0"/>
          <w:numId w:val="10"/>
        </w:numPr>
        <w:spacing w:after="0"/>
        <w:rPr>
          <w:rFonts w:cstheme="minorHAnsi"/>
          <w:sz w:val="24"/>
          <w:szCs w:val="24"/>
        </w:rPr>
      </w:pPr>
      <w:r>
        <w:rPr>
          <w:rFonts w:cstheme="minorHAnsi"/>
          <w:sz w:val="24"/>
          <w:szCs w:val="24"/>
        </w:rPr>
        <w:t>Ensuring t</w:t>
      </w:r>
      <w:r w:rsidRPr="00A9228B">
        <w:rPr>
          <w:rFonts w:cstheme="minorHAnsi"/>
          <w:sz w:val="24"/>
          <w:szCs w:val="24"/>
        </w:rPr>
        <w:t>he PCC annual accounts inspected or audited, and formally approved by the PCC, prior to the APCM</w:t>
      </w:r>
      <w:r>
        <w:rPr>
          <w:rFonts w:cstheme="minorHAnsi"/>
          <w:sz w:val="24"/>
          <w:szCs w:val="24"/>
        </w:rPr>
        <w:t>. Thereafter these documents need to be sent to the Stewardship Adviser who is acting on behalf of the Diocesan Secretary in receiving these.</w:t>
      </w:r>
    </w:p>
    <w:p w14:paraId="39689497" w14:textId="10729E9B" w:rsidR="009F757E" w:rsidRDefault="009F757E" w:rsidP="009F757E">
      <w:pPr>
        <w:pStyle w:val="ListParagraph"/>
        <w:numPr>
          <w:ilvl w:val="0"/>
          <w:numId w:val="9"/>
        </w:numPr>
        <w:spacing w:after="0"/>
        <w:rPr>
          <w:rFonts w:cstheme="minorHAnsi"/>
          <w:bCs/>
          <w:sz w:val="24"/>
          <w:szCs w:val="24"/>
        </w:rPr>
      </w:pPr>
      <w:r>
        <w:rPr>
          <w:rFonts w:cstheme="minorHAnsi"/>
          <w:bCs/>
          <w:sz w:val="24"/>
          <w:szCs w:val="24"/>
        </w:rPr>
        <w:t>Fulfil their duty of prudence by ensuring that the PCC is and will remain solvent and uses restricted funds appropriately.</w:t>
      </w:r>
    </w:p>
    <w:p w14:paraId="1C501308" w14:textId="37C9A4B1" w:rsidR="003C784B" w:rsidRDefault="003C784B" w:rsidP="003C784B">
      <w:pPr>
        <w:pStyle w:val="ListParagraph"/>
        <w:numPr>
          <w:ilvl w:val="0"/>
          <w:numId w:val="9"/>
        </w:numPr>
        <w:spacing w:after="0"/>
        <w:rPr>
          <w:rFonts w:cstheme="minorHAnsi"/>
          <w:bCs/>
          <w:sz w:val="24"/>
          <w:szCs w:val="24"/>
        </w:rPr>
      </w:pPr>
      <w:r>
        <w:rPr>
          <w:rFonts w:cstheme="minorHAnsi"/>
          <w:bCs/>
          <w:sz w:val="24"/>
          <w:szCs w:val="24"/>
        </w:rPr>
        <w:t>Fulfil their duty of care which means exercising reasonable care and skill when conducting the business of the PCC and seeking advice then they do not have the necessary level of expertise on particular issues.</w:t>
      </w:r>
    </w:p>
    <w:p w14:paraId="4778F2F6" w14:textId="77777777" w:rsidR="005F3882" w:rsidRDefault="005F3882" w:rsidP="003C784B">
      <w:pPr>
        <w:spacing w:after="0"/>
        <w:rPr>
          <w:rFonts w:cstheme="minorHAnsi"/>
          <w:bCs/>
          <w:sz w:val="24"/>
          <w:szCs w:val="24"/>
        </w:rPr>
      </w:pPr>
    </w:p>
    <w:p w14:paraId="4DBFE29B" w14:textId="2099CDCD" w:rsidR="003C784B" w:rsidRDefault="003C784B" w:rsidP="003C784B">
      <w:pPr>
        <w:spacing w:after="0"/>
        <w:rPr>
          <w:rFonts w:cstheme="minorHAnsi"/>
          <w:bCs/>
          <w:sz w:val="24"/>
          <w:szCs w:val="24"/>
        </w:rPr>
      </w:pPr>
      <w:r>
        <w:rPr>
          <w:rFonts w:cstheme="minorHAnsi"/>
          <w:bCs/>
          <w:sz w:val="24"/>
          <w:szCs w:val="24"/>
        </w:rPr>
        <w:t>The possibility of personal liability would only arise in the event of a failure to act in accordance with their legal duties.  PCC members should check that their insurance policy provides a good degree of cover for public liability, PCC and trustee indemnity, pastoral care indemnity and legal expenses.</w:t>
      </w:r>
    </w:p>
    <w:p w14:paraId="3829C9CE" w14:textId="77777777" w:rsidR="003C784B" w:rsidRPr="005F3882" w:rsidRDefault="003C784B" w:rsidP="003C784B">
      <w:pPr>
        <w:spacing w:after="0"/>
        <w:rPr>
          <w:rFonts w:cstheme="minorHAnsi"/>
          <w:bCs/>
          <w:sz w:val="24"/>
          <w:szCs w:val="24"/>
        </w:rPr>
      </w:pPr>
    </w:p>
    <w:p w14:paraId="602D68F5" w14:textId="74B01657" w:rsidR="009F757E" w:rsidRPr="005F3882" w:rsidRDefault="009F757E" w:rsidP="000E42B9">
      <w:pPr>
        <w:spacing w:after="0"/>
        <w:rPr>
          <w:rFonts w:cstheme="minorHAnsi"/>
          <w:bCs/>
          <w:sz w:val="24"/>
          <w:szCs w:val="24"/>
        </w:rPr>
      </w:pPr>
      <w:r>
        <w:rPr>
          <w:rFonts w:cstheme="minorHAnsi"/>
          <w:bCs/>
          <w:sz w:val="24"/>
          <w:szCs w:val="24"/>
        </w:rPr>
        <w:t>Other duties:</w:t>
      </w:r>
    </w:p>
    <w:p w14:paraId="081C24AF" w14:textId="77777777" w:rsidR="008F60C6" w:rsidRPr="00A9228B" w:rsidRDefault="00EA3386" w:rsidP="00900D44">
      <w:pPr>
        <w:pStyle w:val="ListParagraph"/>
        <w:numPr>
          <w:ilvl w:val="0"/>
          <w:numId w:val="1"/>
        </w:numPr>
        <w:spacing w:after="0"/>
        <w:rPr>
          <w:rFonts w:cstheme="minorHAnsi"/>
          <w:sz w:val="24"/>
          <w:szCs w:val="24"/>
        </w:rPr>
      </w:pPr>
      <w:r w:rsidRPr="00A9228B">
        <w:rPr>
          <w:rFonts w:cstheme="minorHAnsi"/>
          <w:sz w:val="24"/>
          <w:szCs w:val="24"/>
        </w:rPr>
        <w:t>Elect a Secretary, Treasurer and Vice-Chair</w:t>
      </w:r>
      <w:r w:rsidR="00E25964" w:rsidRPr="00A9228B">
        <w:rPr>
          <w:rFonts w:cstheme="minorHAnsi"/>
          <w:sz w:val="24"/>
          <w:szCs w:val="24"/>
        </w:rPr>
        <w:t xml:space="preserve"> and a</w:t>
      </w:r>
      <w:r w:rsidRPr="00A9228B">
        <w:rPr>
          <w:rFonts w:cstheme="minorHAnsi"/>
          <w:sz w:val="24"/>
          <w:szCs w:val="24"/>
        </w:rPr>
        <w:t>ppoint a Standing Committee</w:t>
      </w:r>
    </w:p>
    <w:p w14:paraId="3AB81582" w14:textId="77777777" w:rsidR="008F60C6" w:rsidRPr="00A9228B" w:rsidRDefault="00EA3386" w:rsidP="00EA3386">
      <w:pPr>
        <w:pStyle w:val="ListParagraph"/>
        <w:numPr>
          <w:ilvl w:val="0"/>
          <w:numId w:val="1"/>
        </w:numPr>
        <w:spacing w:after="0"/>
        <w:rPr>
          <w:rFonts w:cstheme="minorHAnsi"/>
          <w:sz w:val="24"/>
          <w:szCs w:val="24"/>
        </w:rPr>
      </w:pPr>
      <w:r w:rsidRPr="00A9228B">
        <w:rPr>
          <w:rFonts w:cstheme="minorHAnsi"/>
          <w:sz w:val="24"/>
          <w:szCs w:val="24"/>
        </w:rPr>
        <w:t>Ensure that appropriate arrangements are in place for public worship and provide an opportunity for people of all ages to meet for prayer and worship</w:t>
      </w:r>
    </w:p>
    <w:p w14:paraId="431DDE17" w14:textId="77777777" w:rsidR="008F60C6" w:rsidRPr="00A9228B" w:rsidRDefault="00EA3386" w:rsidP="00EA3386">
      <w:pPr>
        <w:pStyle w:val="ListParagraph"/>
        <w:numPr>
          <w:ilvl w:val="0"/>
          <w:numId w:val="1"/>
        </w:numPr>
        <w:spacing w:after="0"/>
        <w:rPr>
          <w:rFonts w:cstheme="minorHAnsi"/>
          <w:sz w:val="24"/>
          <w:szCs w:val="24"/>
        </w:rPr>
      </w:pPr>
      <w:r w:rsidRPr="00A9228B">
        <w:rPr>
          <w:rFonts w:cstheme="minorHAnsi"/>
          <w:sz w:val="24"/>
          <w:szCs w:val="24"/>
        </w:rPr>
        <w:t>Develop, and maintain, a Mission Action Plan (MAP), to review the life of the church and identify mission opportunities</w:t>
      </w:r>
    </w:p>
    <w:p w14:paraId="6BDDE53B" w14:textId="77777777" w:rsidR="008F60C6" w:rsidRPr="00A9228B" w:rsidRDefault="00EA3386" w:rsidP="00EA3386">
      <w:pPr>
        <w:pStyle w:val="ListParagraph"/>
        <w:numPr>
          <w:ilvl w:val="0"/>
          <w:numId w:val="1"/>
        </w:numPr>
        <w:spacing w:after="0"/>
        <w:rPr>
          <w:rFonts w:cstheme="minorHAnsi"/>
          <w:sz w:val="24"/>
          <w:szCs w:val="24"/>
        </w:rPr>
      </w:pPr>
      <w:r w:rsidRPr="00A9228B">
        <w:rPr>
          <w:rFonts w:cstheme="minorHAnsi"/>
          <w:sz w:val="24"/>
          <w:szCs w:val="24"/>
        </w:rPr>
        <w:t>Support their clergy, prayerfully and personally</w:t>
      </w:r>
    </w:p>
    <w:p w14:paraId="3AAFF036" w14:textId="7E35786B" w:rsidR="00E25964" w:rsidRDefault="00E25964" w:rsidP="00E25964">
      <w:pPr>
        <w:pStyle w:val="ListParagraph"/>
        <w:numPr>
          <w:ilvl w:val="0"/>
          <w:numId w:val="1"/>
        </w:numPr>
        <w:spacing w:after="0"/>
        <w:rPr>
          <w:rFonts w:cstheme="minorHAnsi"/>
          <w:sz w:val="24"/>
          <w:szCs w:val="24"/>
        </w:rPr>
      </w:pPr>
      <w:r w:rsidRPr="00A9228B">
        <w:rPr>
          <w:rFonts w:cstheme="minorHAnsi"/>
          <w:sz w:val="24"/>
          <w:szCs w:val="24"/>
        </w:rPr>
        <w:t>Taking the lead in demonstrating pastoral care to all who live in our communities, whether members of the church or not</w:t>
      </w:r>
    </w:p>
    <w:p w14:paraId="64599023" w14:textId="77777777" w:rsidR="00DB0650" w:rsidRPr="00A9228B" w:rsidRDefault="00DB0650" w:rsidP="00DB0650">
      <w:pPr>
        <w:pStyle w:val="ListParagraph"/>
        <w:spacing w:after="0"/>
        <w:rPr>
          <w:rFonts w:cstheme="minorHAnsi"/>
          <w:sz w:val="24"/>
          <w:szCs w:val="24"/>
        </w:rPr>
      </w:pPr>
    </w:p>
    <w:p w14:paraId="7827E281" w14:textId="77777777" w:rsidR="00FB30A9" w:rsidRDefault="00E25964" w:rsidP="00FB30A9">
      <w:pPr>
        <w:pStyle w:val="ListParagraph"/>
        <w:numPr>
          <w:ilvl w:val="0"/>
          <w:numId w:val="1"/>
        </w:numPr>
        <w:spacing w:after="0"/>
        <w:rPr>
          <w:rFonts w:cstheme="minorHAnsi"/>
          <w:sz w:val="24"/>
          <w:szCs w:val="24"/>
        </w:rPr>
      </w:pPr>
      <w:r w:rsidRPr="00A9228B">
        <w:rPr>
          <w:rFonts w:cstheme="minorHAnsi"/>
          <w:sz w:val="24"/>
          <w:szCs w:val="24"/>
        </w:rPr>
        <w:t>The care and maintenance of the fabric of the church</w:t>
      </w:r>
    </w:p>
    <w:p w14:paraId="4EBE7704" w14:textId="76E2DC3C" w:rsidR="005F3882" w:rsidRPr="00FB30A9" w:rsidRDefault="00FB30A9" w:rsidP="00FB30A9">
      <w:pPr>
        <w:pStyle w:val="ListParagraph"/>
        <w:numPr>
          <w:ilvl w:val="0"/>
          <w:numId w:val="1"/>
        </w:numPr>
        <w:spacing w:after="0"/>
        <w:rPr>
          <w:rFonts w:cstheme="minorHAnsi"/>
          <w:sz w:val="24"/>
          <w:szCs w:val="24"/>
        </w:rPr>
      </w:pPr>
      <w:r w:rsidRPr="00FB30A9">
        <w:rPr>
          <w:rFonts w:cstheme="minorHAnsi"/>
          <w:sz w:val="24"/>
          <w:szCs w:val="24"/>
        </w:rPr>
        <w:t>Each year, the PCC must hold a sufficient number of meetings to enable the efficient transaction of its business.</w:t>
      </w:r>
    </w:p>
    <w:p w14:paraId="06626654" w14:textId="3CCF8EEE" w:rsidR="005F3882" w:rsidRPr="00DB0650" w:rsidRDefault="00E25964" w:rsidP="005F3882">
      <w:pPr>
        <w:pStyle w:val="ListParagraph"/>
        <w:numPr>
          <w:ilvl w:val="0"/>
          <w:numId w:val="1"/>
        </w:numPr>
        <w:spacing w:after="0"/>
        <w:rPr>
          <w:rFonts w:cstheme="minorHAnsi"/>
          <w:b/>
          <w:sz w:val="24"/>
          <w:szCs w:val="24"/>
        </w:rPr>
      </w:pPr>
      <w:r w:rsidRPr="00DB0650">
        <w:rPr>
          <w:rFonts w:cstheme="minorHAnsi"/>
          <w:sz w:val="24"/>
          <w:szCs w:val="24"/>
        </w:rPr>
        <w:t>Read all papers before attending meetings so you are prepared</w:t>
      </w:r>
    </w:p>
    <w:p w14:paraId="1C7309C4" w14:textId="77777777" w:rsidR="00DB0650" w:rsidRPr="00DB0650" w:rsidRDefault="00DB0650" w:rsidP="00DB0650">
      <w:pPr>
        <w:pStyle w:val="ListParagraph"/>
        <w:rPr>
          <w:rFonts w:cstheme="minorHAnsi"/>
          <w:b/>
          <w:sz w:val="24"/>
          <w:szCs w:val="24"/>
        </w:rPr>
      </w:pPr>
    </w:p>
    <w:p w14:paraId="01AB1C8D" w14:textId="77777777" w:rsidR="00DB0650" w:rsidRPr="00DB0650" w:rsidRDefault="00DB0650" w:rsidP="00DB0650">
      <w:pPr>
        <w:pStyle w:val="ListParagraph"/>
        <w:spacing w:after="0"/>
        <w:rPr>
          <w:rFonts w:cstheme="minorHAnsi"/>
          <w:b/>
          <w:sz w:val="8"/>
          <w:szCs w:val="8"/>
        </w:rPr>
      </w:pPr>
    </w:p>
    <w:p w14:paraId="5AB6A075" w14:textId="64CB8BF7" w:rsidR="00831894" w:rsidRPr="005F3882" w:rsidRDefault="00831894" w:rsidP="005F3882">
      <w:pPr>
        <w:spacing w:after="0"/>
        <w:rPr>
          <w:rFonts w:cstheme="minorHAnsi"/>
          <w:sz w:val="24"/>
          <w:szCs w:val="24"/>
        </w:rPr>
      </w:pPr>
      <w:r w:rsidRPr="005F3882">
        <w:rPr>
          <w:rFonts w:cstheme="minorHAnsi"/>
          <w:b/>
          <w:sz w:val="24"/>
          <w:szCs w:val="24"/>
        </w:rPr>
        <w:t>Responsible to (named contact for support and resolution of any difficulties):</w:t>
      </w:r>
    </w:p>
    <w:p w14:paraId="6710662C" w14:textId="0868261D" w:rsidR="00831894" w:rsidRPr="005F3882" w:rsidRDefault="00831894" w:rsidP="000E42B9">
      <w:pPr>
        <w:spacing w:after="0"/>
        <w:rPr>
          <w:rFonts w:cstheme="minorHAnsi"/>
          <w:sz w:val="24"/>
          <w:szCs w:val="24"/>
        </w:rPr>
      </w:pPr>
      <w:r w:rsidRPr="00A9228B">
        <w:rPr>
          <w:rFonts w:cstheme="minorHAnsi"/>
          <w:sz w:val="24"/>
          <w:szCs w:val="24"/>
          <w:highlight w:val="yellow"/>
        </w:rPr>
        <w:t>[The Incumbent]</w:t>
      </w:r>
      <w:r w:rsidR="00AB3469" w:rsidRPr="00A9228B">
        <w:rPr>
          <w:rFonts w:cstheme="minorHAnsi"/>
          <w:sz w:val="24"/>
          <w:szCs w:val="24"/>
          <w:highlight w:val="yellow"/>
        </w:rPr>
        <w:t>/[The Chair] or in their absence, the Vice Chair</w:t>
      </w:r>
      <w:r w:rsidRPr="00A9228B">
        <w:rPr>
          <w:rFonts w:cstheme="minorHAnsi"/>
          <w:sz w:val="24"/>
          <w:szCs w:val="24"/>
          <w:highlight w:val="yellow"/>
        </w:rPr>
        <w:t>.</w:t>
      </w:r>
    </w:p>
    <w:p w14:paraId="514EB603" w14:textId="77777777" w:rsidR="005F3882" w:rsidRDefault="005F3882" w:rsidP="001926A4">
      <w:pPr>
        <w:spacing w:after="0"/>
        <w:rPr>
          <w:rFonts w:cstheme="minorHAnsi"/>
          <w:b/>
          <w:sz w:val="24"/>
          <w:szCs w:val="24"/>
        </w:rPr>
      </w:pPr>
    </w:p>
    <w:p w14:paraId="1B4340B4" w14:textId="1E8AE3B7" w:rsidR="001926A4" w:rsidRDefault="001926A4" w:rsidP="001926A4">
      <w:pPr>
        <w:spacing w:after="0"/>
        <w:rPr>
          <w:rFonts w:cstheme="minorHAnsi"/>
          <w:b/>
          <w:sz w:val="24"/>
          <w:szCs w:val="24"/>
        </w:rPr>
      </w:pPr>
      <w:r w:rsidRPr="00A9228B">
        <w:rPr>
          <w:rFonts w:cstheme="minorHAnsi"/>
          <w:b/>
          <w:sz w:val="24"/>
          <w:szCs w:val="24"/>
        </w:rPr>
        <w:t>Checks Required Prior to Appointment</w:t>
      </w:r>
    </w:p>
    <w:p w14:paraId="7E1607C3" w14:textId="77777777" w:rsidR="001926A4" w:rsidRPr="00DE4133" w:rsidRDefault="001926A4" w:rsidP="001926A4">
      <w:pPr>
        <w:spacing w:after="0"/>
        <w:rPr>
          <w:rFonts w:cstheme="minorHAnsi"/>
          <w:b/>
          <w:sz w:val="8"/>
          <w:szCs w:val="8"/>
        </w:rPr>
      </w:pPr>
    </w:p>
    <w:p w14:paraId="394BEC01" w14:textId="2FA640CC" w:rsidR="001926A4" w:rsidRDefault="001926A4" w:rsidP="001926A4">
      <w:pPr>
        <w:pStyle w:val="ListParagraph"/>
        <w:numPr>
          <w:ilvl w:val="0"/>
          <w:numId w:val="4"/>
        </w:numPr>
        <w:spacing w:after="0"/>
        <w:rPr>
          <w:rFonts w:cstheme="minorHAnsi"/>
          <w:sz w:val="24"/>
          <w:szCs w:val="24"/>
        </w:rPr>
      </w:pPr>
      <w:r w:rsidRPr="00DE4133">
        <w:rPr>
          <w:rFonts w:cstheme="minorHAnsi"/>
          <w:sz w:val="24"/>
          <w:szCs w:val="24"/>
        </w:rPr>
        <w:t xml:space="preserve">Must have signed the </w:t>
      </w:r>
      <w:hyperlink r:id="rId9" w:history="1">
        <w:r w:rsidRPr="00DE4133">
          <w:rPr>
            <w:rStyle w:val="Hyperlink"/>
            <w:rFonts w:cstheme="minorHAnsi"/>
            <w:sz w:val="24"/>
            <w:szCs w:val="24"/>
          </w:rPr>
          <w:t>personal declaration</w:t>
        </w:r>
      </w:hyperlink>
      <w:r w:rsidRPr="00DE4133">
        <w:rPr>
          <w:rFonts w:cstheme="minorHAnsi"/>
          <w:sz w:val="24"/>
          <w:szCs w:val="24"/>
        </w:rPr>
        <w:t xml:space="preserve"> that they are not disqualified from standing for this office due to being included in a Barred List (within the meaning of </w:t>
      </w:r>
      <w:r w:rsidRPr="00DE4133">
        <w:rPr>
          <w:rFonts w:cstheme="minorHAnsi"/>
          <w:sz w:val="24"/>
          <w:szCs w:val="24"/>
        </w:rPr>
        <w:br/>
        <w:t>the Safeguarding Vulnerable Groups Act 2006) or having been convicted of an offence mentioned in Schedule 1 to the Children and Young Persons Act 1933.</w:t>
      </w:r>
    </w:p>
    <w:p w14:paraId="1810A79B" w14:textId="77777777" w:rsidR="00DE4133" w:rsidRPr="00DE4133" w:rsidRDefault="00DE4133" w:rsidP="00DE4133">
      <w:pPr>
        <w:pStyle w:val="ListParagraph"/>
        <w:spacing w:after="0"/>
        <w:rPr>
          <w:rFonts w:cstheme="minorHAnsi"/>
          <w:sz w:val="8"/>
          <w:szCs w:val="8"/>
        </w:rPr>
      </w:pPr>
    </w:p>
    <w:p w14:paraId="30A9A49A" w14:textId="77777777" w:rsidR="001926A4" w:rsidRDefault="001926A4" w:rsidP="001926A4">
      <w:pPr>
        <w:spacing w:after="0"/>
        <w:rPr>
          <w:rFonts w:cstheme="minorHAnsi"/>
          <w:b/>
          <w:sz w:val="24"/>
          <w:szCs w:val="24"/>
        </w:rPr>
      </w:pPr>
      <w:r w:rsidRPr="00A9228B">
        <w:rPr>
          <w:rFonts w:cstheme="minorHAnsi"/>
          <w:b/>
          <w:sz w:val="24"/>
          <w:szCs w:val="24"/>
        </w:rPr>
        <w:t xml:space="preserve">Checks Required </w:t>
      </w:r>
      <w:r>
        <w:rPr>
          <w:rFonts w:cstheme="minorHAnsi"/>
          <w:b/>
          <w:sz w:val="24"/>
          <w:szCs w:val="24"/>
        </w:rPr>
        <w:t>After</w:t>
      </w:r>
      <w:r w:rsidRPr="00A9228B">
        <w:rPr>
          <w:rFonts w:cstheme="minorHAnsi"/>
          <w:b/>
          <w:sz w:val="24"/>
          <w:szCs w:val="24"/>
        </w:rPr>
        <w:t xml:space="preserve"> Appointment</w:t>
      </w:r>
    </w:p>
    <w:p w14:paraId="771C714C" w14:textId="77777777" w:rsidR="001926A4" w:rsidRPr="00DE4133" w:rsidRDefault="001926A4" w:rsidP="001926A4">
      <w:pPr>
        <w:spacing w:after="0"/>
        <w:rPr>
          <w:rFonts w:cstheme="minorHAnsi"/>
          <w:b/>
          <w:sz w:val="8"/>
          <w:szCs w:val="8"/>
        </w:rPr>
      </w:pPr>
    </w:p>
    <w:p w14:paraId="19336A25" w14:textId="27B4BA05" w:rsidR="001926A4" w:rsidRDefault="001926A4" w:rsidP="001926A4">
      <w:pPr>
        <w:pStyle w:val="ListParagraph"/>
        <w:numPr>
          <w:ilvl w:val="0"/>
          <w:numId w:val="4"/>
        </w:numPr>
        <w:spacing w:after="0"/>
        <w:rPr>
          <w:rFonts w:cstheme="minorHAnsi"/>
          <w:sz w:val="24"/>
          <w:szCs w:val="24"/>
        </w:rPr>
      </w:pPr>
      <w:r w:rsidRPr="00A9228B">
        <w:rPr>
          <w:rFonts w:cstheme="minorHAnsi"/>
          <w:sz w:val="24"/>
          <w:szCs w:val="24"/>
        </w:rPr>
        <w:t>As a Trustee of a charity supporting work with children and vulnerable adults, a PCC member should have an Enhanced DBS check with the Child and Adult workforces.</w:t>
      </w:r>
    </w:p>
    <w:p w14:paraId="5B5117CC" w14:textId="77777777" w:rsidR="00DE4133" w:rsidRPr="00A9228B" w:rsidRDefault="00DE4133" w:rsidP="00DE4133">
      <w:pPr>
        <w:pStyle w:val="ListParagraph"/>
        <w:spacing w:after="0"/>
        <w:rPr>
          <w:rFonts w:cstheme="minorHAnsi"/>
          <w:sz w:val="24"/>
          <w:szCs w:val="24"/>
        </w:rPr>
      </w:pPr>
    </w:p>
    <w:p w14:paraId="647BD8E4" w14:textId="1BBE5CE8" w:rsidR="001926A4" w:rsidRDefault="001926A4" w:rsidP="001926A4">
      <w:pPr>
        <w:pStyle w:val="ListParagraph"/>
        <w:numPr>
          <w:ilvl w:val="0"/>
          <w:numId w:val="4"/>
        </w:numPr>
        <w:spacing w:after="0"/>
        <w:rPr>
          <w:rFonts w:cstheme="minorHAnsi"/>
          <w:sz w:val="24"/>
          <w:szCs w:val="24"/>
        </w:rPr>
      </w:pPr>
      <w:r w:rsidRPr="005E617C">
        <w:rPr>
          <w:rFonts w:cstheme="minorHAnsi"/>
          <w:sz w:val="24"/>
          <w:szCs w:val="24"/>
        </w:rPr>
        <w:t>At least two references must have been received indicating that they have no concerns regarding the applicant’s conduct around children or vulnerable adults.</w:t>
      </w:r>
    </w:p>
    <w:p w14:paraId="28C967F5" w14:textId="77777777" w:rsidR="005F3882" w:rsidRDefault="005F3882" w:rsidP="000E42B9">
      <w:pPr>
        <w:spacing w:after="0"/>
        <w:rPr>
          <w:rFonts w:cstheme="minorHAnsi"/>
          <w:b/>
          <w:sz w:val="24"/>
          <w:szCs w:val="24"/>
        </w:rPr>
      </w:pPr>
    </w:p>
    <w:p w14:paraId="1CAB3229" w14:textId="53A98112" w:rsidR="00900D44" w:rsidRDefault="00900D44" w:rsidP="000E42B9">
      <w:pPr>
        <w:spacing w:after="0"/>
        <w:rPr>
          <w:rFonts w:cstheme="minorHAnsi"/>
          <w:b/>
          <w:sz w:val="24"/>
          <w:szCs w:val="24"/>
        </w:rPr>
      </w:pPr>
      <w:r w:rsidRPr="00A9228B">
        <w:rPr>
          <w:rFonts w:cstheme="minorHAnsi"/>
          <w:b/>
          <w:sz w:val="24"/>
          <w:szCs w:val="24"/>
        </w:rPr>
        <w:t>Safeguarding Responsibilities</w:t>
      </w:r>
    </w:p>
    <w:p w14:paraId="0754248E" w14:textId="37C180CA" w:rsidR="00A9228B" w:rsidRDefault="00A9228B" w:rsidP="00A9228B">
      <w:pPr>
        <w:spacing w:after="0"/>
        <w:rPr>
          <w:rFonts w:cstheme="minorHAnsi"/>
          <w:sz w:val="24"/>
          <w:szCs w:val="24"/>
        </w:rPr>
      </w:pPr>
      <w:r w:rsidRPr="00D8424F">
        <w:rPr>
          <w:rFonts w:cstheme="minorHAnsi"/>
          <w:sz w:val="24"/>
          <w:szCs w:val="24"/>
        </w:rPr>
        <w:t>The PCC and the incumbent have a duty of care to ensure the protection of the vulnerable in their church community. In terms of safeguarding, with the incumbent the PCC will:</w:t>
      </w:r>
    </w:p>
    <w:p w14:paraId="15768C0B" w14:textId="7FE7407C" w:rsidR="00202F1F" w:rsidRPr="00DE4133" w:rsidRDefault="00202F1F" w:rsidP="00A9228B">
      <w:pPr>
        <w:spacing w:after="0"/>
        <w:rPr>
          <w:rFonts w:cstheme="minorHAnsi"/>
          <w:sz w:val="8"/>
          <w:szCs w:val="8"/>
        </w:rPr>
      </w:pPr>
    </w:p>
    <w:p w14:paraId="65A1C19E" w14:textId="03FC2B3E" w:rsidR="00202F1F" w:rsidRDefault="00202F1F" w:rsidP="00A9228B">
      <w:pPr>
        <w:spacing w:after="0"/>
        <w:rPr>
          <w:rFonts w:cstheme="minorHAnsi"/>
          <w:b/>
          <w:bCs/>
          <w:sz w:val="24"/>
          <w:szCs w:val="24"/>
        </w:rPr>
      </w:pPr>
      <w:r>
        <w:rPr>
          <w:rFonts w:cstheme="minorHAnsi"/>
          <w:b/>
          <w:bCs/>
          <w:sz w:val="24"/>
          <w:szCs w:val="24"/>
        </w:rPr>
        <w:t>Promote:</w:t>
      </w:r>
    </w:p>
    <w:p w14:paraId="7C138C96" w14:textId="77777777" w:rsidR="001A4826" w:rsidRPr="00DE4133" w:rsidRDefault="001A4826" w:rsidP="00A9228B">
      <w:pPr>
        <w:spacing w:after="0"/>
        <w:rPr>
          <w:rFonts w:cstheme="minorHAnsi"/>
          <w:b/>
          <w:bCs/>
          <w:sz w:val="8"/>
          <w:szCs w:val="8"/>
        </w:rPr>
      </w:pPr>
    </w:p>
    <w:p w14:paraId="2775BDB1" w14:textId="53F4F21A" w:rsidR="00A9228B" w:rsidRDefault="00A9228B" w:rsidP="00A9228B">
      <w:pPr>
        <w:pStyle w:val="ListParagraph"/>
        <w:numPr>
          <w:ilvl w:val="0"/>
          <w:numId w:val="6"/>
        </w:numPr>
        <w:spacing w:after="0"/>
        <w:rPr>
          <w:rFonts w:cstheme="minorHAnsi"/>
          <w:sz w:val="24"/>
          <w:szCs w:val="24"/>
        </w:rPr>
      </w:pPr>
      <w:r w:rsidRPr="00D8424F">
        <w:rPr>
          <w:rFonts w:cstheme="minorHAnsi"/>
          <w:sz w:val="24"/>
          <w:szCs w:val="24"/>
        </w:rPr>
        <w:t xml:space="preserve">Promote a safer church for all in the church </w:t>
      </w:r>
      <w:r w:rsidR="00202F1F" w:rsidRPr="00D8424F">
        <w:rPr>
          <w:rFonts w:cstheme="minorHAnsi"/>
          <w:sz w:val="24"/>
          <w:szCs w:val="24"/>
        </w:rPr>
        <w:t>community and</w:t>
      </w:r>
      <w:r w:rsidRPr="00D8424F">
        <w:rPr>
          <w:rFonts w:cstheme="minorHAnsi"/>
          <w:sz w:val="24"/>
          <w:szCs w:val="24"/>
        </w:rPr>
        <w:t xml:space="preserve"> ensure there is a plan in place to raise awareness of, promote training and ensure that safeguarding is taken seriously by all those in the church community</w:t>
      </w:r>
      <w:r>
        <w:rPr>
          <w:rFonts w:cstheme="minorHAnsi"/>
          <w:sz w:val="24"/>
          <w:szCs w:val="24"/>
        </w:rPr>
        <w:t>.</w:t>
      </w:r>
    </w:p>
    <w:p w14:paraId="0CBE36F5" w14:textId="7DF94F05" w:rsidR="00202F1F" w:rsidRPr="00DE4133" w:rsidRDefault="00202F1F" w:rsidP="00202F1F">
      <w:pPr>
        <w:spacing w:after="0"/>
        <w:rPr>
          <w:rFonts w:cstheme="minorHAnsi"/>
          <w:sz w:val="8"/>
          <w:szCs w:val="8"/>
        </w:rPr>
      </w:pPr>
    </w:p>
    <w:p w14:paraId="605974D1" w14:textId="2583DEE1" w:rsidR="00202F1F" w:rsidRPr="00202F1F" w:rsidRDefault="00202F1F" w:rsidP="00202F1F">
      <w:pPr>
        <w:spacing w:after="0"/>
        <w:rPr>
          <w:rFonts w:cstheme="minorHAnsi"/>
          <w:b/>
          <w:bCs/>
          <w:sz w:val="24"/>
          <w:szCs w:val="24"/>
        </w:rPr>
      </w:pPr>
      <w:r>
        <w:rPr>
          <w:rFonts w:cstheme="minorHAnsi"/>
          <w:b/>
          <w:bCs/>
          <w:sz w:val="24"/>
          <w:szCs w:val="24"/>
        </w:rPr>
        <w:t>Adopt:</w:t>
      </w:r>
    </w:p>
    <w:p w14:paraId="6582E245" w14:textId="77777777" w:rsidR="003A1272" w:rsidRPr="00DE4133" w:rsidRDefault="003A1272" w:rsidP="001A4826">
      <w:pPr>
        <w:spacing w:after="0"/>
        <w:rPr>
          <w:rFonts w:cstheme="minorHAnsi"/>
          <w:sz w:val="8"/>
          <w:szCs w:val="8"/>
        </w:rPr>
      </w:pPr>
    </w:p>
    <w:p w14:paraId="1668C201" w14:textId="5779D14A" w:rsidR="002A38D8" w:rsidRDefault="00A9228B" w:rsidP="002A38D8">
      <w:pPr>
        <w:pStyle w:val="ListParagraph"/>
        <w:numPr>
          <w:ilvl w:val="0"/>
          <w:numId w:val="6"/>
        </w:numPr>
        <w:spacing w:after="0"/>
        <w:rPr>
          <w:rFonts w:cstheme="minorHAnsi"/>
          <w:sz w:val="24"/>
          <w:szCs w:val="24"/>
        </w:rPr>
      </w:pPr>
      <w:r>
        <w:rPr>
          <w:rFonts w:cstheme="minorHAnsi"/>
          <w:sz w:val="24"/>
          <w:szCs w:val="24"/>
        </w:rPr>
        <w:t>A</w:t>
      </w:r>
      <w:r w:rsidR="003F3831" w:rsidRPr="00A9228B">
        <w:rPr>
          <w:rFonts w:cstheme="minorHAnsi"/>
          <w:sz w:val="24"/>
          <w:szCs w:val="24"/>
        </w:rPr>
        <w:t>dopt and implement</w:t>
      </w:r>
      <w:r>
        <w:rPr>
          <w:rFonts w:cstheme="minorHAnsi"/>
          <w:sz w:val="24"/>
          <w:szCs w:val="24"/>
        </w:rPr>
        <w:t xml:space="preserve"> </w:t>
      </w:r>
      <w:hyperlink r:id="rId10" w:history="1">
        <w:r w:rsidRPr="007C05B4">
          <w:rPr>
            <w:rStyle w:val="Hyperlink"/>
            <w:rFonts w:cstheme="minorHAnsi"/>
            <w:sz w:val="24"/>
            <w:szCs w:val="24"/>
          </w:rPr>
          <w:t>The House of Bishops’ ‘Promoting a Safer Church, safeguarding policy statement</w:t>
        </w:r>
      </w:hyperlink>
      <w:r>
        <w:rPr>
          <w:rFonts w:cstheme="minorHAnsi"/>
          <w:sz w:val="24"/>
          <w:szCs w:val="24"/>
        </w:rPr>
        <w:t xml:space="preserve"> and </w:t>
      </w:r>
      <w:r w:rsidRPr="007C05B4">
        <w:rPr>
          <w:rFonts w:cstheme="minorHAnsi"/>
          <w:sz w:val="24"/>
          <w:szCs w:val="24"/>
        </w:rPr>
        <w:t xml:space="preserve">The </w:t>
      </w:r>
      <w:hyperlink r:id="rId11" w:history="1">
        <w:r w:rsidRPr="007C05B4">
          <w:rPr>
            <w:rStyle w:val="Hyperlink"/>
            <w:rFonts w:cstheme="minorHAnsi"/>
            <w:sz w:val="24"/>
            <w:szCs w:val="24"/>
          </w:rPr>
          <w:t>House of Bishops’</w:t>
        </w:r>
      </w:hyperlink>
      <w:r w:rsidRPr="007C05B4">
        <w:rPr>
          <w:rFonts w:cstheme="minorHAnsi"/>
          <w:sz w:val="24"/>
          <w:szCs w:val="24"/>
        </w:rPr>
        <w:t xml:space="preserve"> and diocesan safeguarding policies and practice guidance, while being responsive to local parish requirements</w:t>
      </w:r>
      <w:r w:rsidR="002A38D8">
        <w:rPr>
          <w:rFonts w:cstheme="minorHAnsi"/>
          <w:sz w:val="24"/>
          <w:szCs w:val="24"/>
        </w:rPr>
        <w:t>.</w:t>
      </w:r>
      <w:r w:rsidR="003F3831" w:rsidRPr="00A9228B">
        <w:rPr>
          <w:rFonts w:cstheme="minorHAnsi"/>
          <w:sz w:val="24"/>
          <w:szCs w:val="24"/>
        </w:rPr>
        <w:t xml:space="preserve"> </w:t>
      </w:r>
    </w:p>
    <w:p w14:paraId="2077FFA0" w14:textId="63874867" w:rsidR="00202F1F" w:rsidRPr="00DE4133" w:rsidRDefault="00202F1F" w:rsidP="00202F1F">
      <w:pPr>
        <w:spacing w:after="0"/>
        <w:rPr>
          <w:rFonts w:cstheme="minorHAnsi"/>
          <w:sz w:val="8"/>
          <w:szCs w:val="8"/>
        </w:rPr>
      </w:pPr>
    </w:p>
    <w:p w14:paraId="57F1966C" w14:textId="44EBCF7E" w:rsidR="00202F1F" w:rsidRPr="00202F1F" w:rsidRDefault="00202F1F" w:rsidP="00202F1F">
      <w:pPr>
        <w:spacing w:after="0"/>
        <w:rPr>
          <w:rFonts w:cstheme="minorHAnsi"/>
          <w:b/>
          <w:bCs/>
          <w:sz w:val="24"/>
          <w:szCs w:val="24"/>
        </w:rPr>
      </w:pPr>
      <w:r>
        <w:rPr>
          <w:rFonts w:cstheme="minorHAnsi"/>
          <w:b/>
          <w:bCs/>
          <w:sz w:val="24"/>
          <w:szCs w:val="24"/>
        </w:rPr>
        <w:t>Appoint:</w:t>
      </w:r>
    </w:p>
    <w:p w14:paraId="67F0EBA8" w14:textId="692F5A43" w:rsidR="00202F1F" w:rsidRPr="00DE4133" w:rsidRDefault="00202F1F" w:rsidP="00202F1F">
      <w:pPr>
        <w:spacing w:after="0"/>
        <w:rPr>
          <w:rFonts w:cstheme="minorHAnsi"/>
          <w:sz w:val="8"/>
          <w:szCs w:val="8"/>
        </w:rPr>
      </w:pPr>
    </w:p>
    <w:p w14:paraId="3A50F912" w14:textId="77777777" w:rsidR="00DB0650" w:rsidRDefault="002A38D8" w:rsidP="002A38D8">
      <w:pPr>
        <w:pStyle w:val="ListParagraph"/>
        <w:numPr>
          <w:ilvl w:val="0"/>
          <w:numId w:val="6"/>
        </w:numPr>
        <w:spacing w:after="0"/>
        <w:rPr>
          <w:rFonts w:cstheme="minorHAnsi"/>
          <w:sz w:val="24"/>
          <w:szCs w:val="24"/>
        </w:rPr>
      </w:pPr>
      <w:r w:rsidRPr="00D8424F">
        <w:rPr>
          <w:rFonts w:cstheme="minorHAnsi"/>
          <w:sz w:val="24"/>
          <w:szCs w:val="24"/>
        </w:rPr>
        <w:t>Appoint</w:t>
      </w:r>
      <w:r>
        <w:rPr>
          <w:rFonts w:cstheme="minorHAnsi"/>
          <w:sz w:val="24"/>
          <w:szCs w:val="24"/>
        </w:rPr>
        <w:t xml:space="preserve"> a</w:t>
      </w:r>
      <w:r w:rsidRPr="00D8424F">
        <w:rPr>
          <w:rFonts w:cstheme="minorHAnsi"/>
          <w:sz w:val="24"/>
          <w:szCs w:val="24"/>
        </w:rPr>
        <w:t>t least one appropriately experienced designated parish safeguarding officer (PSO)</w:t>
      </w:r>
      <w:r>
        <w:rPr>
          <w:rFonts w:cstheme="minorHAnsi"/>
          <w:sz w:val="24"/>
          <w:szCs w:val="24"/>
        </w:rPr>
        <w:t xml:space="preserve"> </w:t>
      </w:r>
      <w:r w:rsidRPr="00D8424F">
        <w:rPr>
          <w:rFonts w:cstheme="minorHAnsi"/>
          <w:sz w:val="24"/>
          <w:szCs w:val="24"/>
        </w:rPr>
        <w:t>to work with the incumbent and PCC</w:t>
      </w:r>
      <w:r>
        <w:rPr>
          <w:rFonts w:cstheme="minorHAnsi"/>
          <w:sz w:val="24"/>
          <w:szCs w:val="24"/>
        </w:rPr>
        <w:t xml:space="preserve"> to implement policy and </w:t>
      </w:r>
      <w:r w:rsidR="007E781A">
        <w:rPr>
          <w:rFonts w:cstheme="minorHAnsi"/>
          <w:sz w:val="24"/>
          <w:szCs w:val="24"/>
        </w:rPr>
        <w:t>procedures.</w:t>
      </w:r>
      <w:r w:rsidRPr="00D8424F">
        <w:rPr>
          <w:rFonts w:cstheme="minorHAnsi"/>
          <w:sz w:val="24"/>
          <w:szCs w:val="24"/>
        </w:rPr>
        <w:t xml:space="preserve"> This PSO should be a lay person. It cannot be the incumbent. The PSO may also be the DBS </w:t>
      </w:r>
    </w:p>
    <w:p w14:paraId="17285575" w14:textId="77777777" w:rsidR="00DB0650" w:rsidRDefault="00DB0650" w:rsidP="00DB0650">
      <w:pPr>
        <w:pStyle w:val="ListParagraph"/>
        <w:spacing w:after="0"/>
        <w:ind w:left="360"/>
        <w:rPr>
          <w:rFonts w:cstheme="minorHAnsi"/>
          <w:sz w:val="24"/>
          <w:szCs w:val="24"/>
        </w:rPr>
      </w:pPr>
    </w:p>
    <w:p w14:paraId="520DFE59" w14:textId="77777777" w:rsidR="00DB0650" w:rsidRDefault="00DB0650" w:rsidP="00DB0650">
      <w:pPr>
        <w:pStyle w:val="ListParagraph"/>
        <w:spacing w:after="0"/>
        <w:ind w:left="360"/>
        <w:rPr>
          <w:rFonts w:cstheme="minorHAnsi"/>
          <w:sz w:val="24"/>
          <w:szCs w:val="24"/>
        </w:rPr>
      </w:pPr>
    </w:p>
    <w:p w14:paraId="6CD961E0" w14:textId="19957A7F" w:rsidR="005F3882" w:rsidRDefault="002A38D8" w:rsidP="005F3882">
      <w:pPr>
        <w:pStyle w:val="ListParagraph"/>
        <w:spacing w:after="0"/>
        <w:ind w:left="360"/>
        <w:rPr>
          <w:rFonts w:cstheme="minorHAnsi"/>
          <w:sz w:val="24"/>
          <w:szCs w:val="24"/>
        </w:rPr>
      </w:pPr>
      <w:r w:rsidRPr="00D8424F">
        <w:rPr>
          <w:rFonts w:cstheme="minorHAnsi"/>
          <w:sz w:val="24"/>
          <w:szCs w:val="24"/>
        </w:rPr>
        <w:t>administrator for church officers who work with children or vulnerable adults but if not, the PCC should appoint another individual</w:t>
      </w:r>
      <w:r w:rsidR="00202F1F">
        <w:rPr>
          <w:rFonts w:cstheme="minorHAnsi"/>
          <w:sz w:val="24"/>
          <w:szCs w:val="24"/>
        </w:rPr>
        <w:t>.</w:t>
      </w:r>
    </w:p>
    <w:p w14:paraId="35F7DFDC" w14:textId="77777777" w:rsidR="005F3882" w:rsidRDefault="005F3882" w:rsidP="005F3882">
      <w:pPr>
        <w:pStyle w:val="ListParagraph"/>
        <w:spacing w:after="0"/>
        <w:ind w:left="360"/>
        <w:rPr>
          <w:rFonts w:cstheme="minorHAnsi"/>
          <w:sz w:val="24"/>
          <w:szCs w:val="24"/>
        </w:rPr>
      </w:pPr>
    </w:p>
    <w:p w14:paraId="2F2D175C" w14:textId="0C4DBF68" w:rsidR="00202F1F" w:rsidRPr="00DE4133" w:rsidRDefault="00202F1F" w:rsidP="00202F1F">
      <w:pPr>
        <w:spacing w:after="0"/>
        <w:rPr>
          <w:rFonts w:cstheme="minorHAnsi"/>
          <w:sz w:val="8"/>
          <w:szCs w:val="8"/>
        </w:rPr>
      </w:pPr>
    </w:p>
    <w:p w14:paraId="1DB4B34D" w14:textId="7A2D5276" w:rsidR="00202F1F" w:rsidRPr="00202F1F" w:rsidRDefault="00202F1F" w:rsidP="00202F1F">
      <w:pPr>
        <w:spacing w:after="0"/>
        <w:rPr>
          <w:rFonts w:cstheme="minorHAnsi"/>
          <w:b/>
          <w:bCs/>
          <w:sz w:val="24"/>
          <w:szCs w:val="24"/>
        </w:rPr>
      </w:pPr>
      <w:r>
        <w:rPr>
          <w:rFonts w:cstheme="minorHAnsi"/>
          <w:b/>
          <w:bCs/>
          <w:sz w:val="24"/>
          <w:szCs w:val="24"/>
        </w:rPr>
        <w:t>Safer Recruit, Support and Train:</w:t>
      </w:r>
    </w:p>
    <w:p w14:paraId="17F32BB4" w14:textId="77777777" w:rsidR="003A1272" w:rsidRPr="00DE4133" w:rsidRDefault="003A1272" w:rsidP="00202F1F">
      <w:pPr>
        <w:spacing w:after="0"/>
        <w:rPr>
          <w:rFonts w:cstheme="minorHAnsi"/>
          <w:sz w:val="8"/>
          <w:szCs w:val="8"/>
        </w:rPr>
      </w:pPr>
    </w:p>
    <w:p w14:paraId="7DA8EEA8" w14:textId="77777777" w:rsidR="007E781A" w:rsidRDefault="002A38D8" w:rsidP="007E781A">
      <w:pPr>
        <w:pStyle w:val="ListParagraph"/>
        <w:numPr>
          <w:ilvl w:val="0"/>
          <w:numId w:val="6"/>
        </w:numPr>
        <w:spacing w:after="0"/>
        <w:rPr>
          <w:rFonts w:cstheme="minorHAnsi"/>
          <w:sz w:val="24"/>
          <w:szCs w:val="24"/>
        </w:rPr>
      </w:pPr>
      <w:r>
        <w:rPr>
          <w:rFonts w:cstheme="minorHAnsi"/>
          <w:sz w:val="24"/>
          <w:szCs w:val="24"/>
        </w:rPr>
        <w:t>E</w:t>
      </w:r>
      <w:r w:rsidR="003F3831" w:rsidRPr="002A38D8">
        <w:rPr>
          <w:rFonts w:cstheme="minorHAnsi"/>
          <w:sz w:val="24"/>
          <w:szCs w:val="24"/>
        </w:rPr>
        <w:t xml:space="preserve">nsure that the Parish Safeguarding </w:t>
      </w:r>
      <w:r>
        <w:rPr>
          <w:rFonts w:cstheme="minorHAnsi"/>
          <w:sz w:val="24"/>
          <w:szCs w:val="24"/>
        </w:rPr>
        <w:t xml:space="preserve">Officer </w:t>
      </w:r>
      <w:r w:rsidR="003F3831" w:rsidRPr="002A38D8">
        <w:rPr>
          <w:rFonts w:cstheme="minorHAnsi"/>
          <w:sz w:val="24"/>
          <w:szCs w:val="24"/>
        </w:rPr>
        <w:t xml:space="preserve">and anyone having regular contact with children or vulnerable adults is appointed according to </w:t>
      </w:r>
      <w:hyperlink r:id="rId12" w:history="1">
        <w:r w:rsidRPr="007C05B4">
          <w:rPr>
            <w:rStyle w:val="Hyperlink"/>
            <w:rFonts w:cstheme="minorHAnsi"/>
            <w:sz w:val="24"/>
            <w:szCs w:val="24"/>
          </w:rPr>
          <w:t>House of Bishops’ Safer Recruitment practice guidance</w:t>
        </w:r>
      </w:hyperlink>
      <w:r w:rsidR="003F3831" w:rsidRPr="002A38D8">
        <w:rPr>
          <w:rFonts w:cstheme="minorHAnsi"/>
          <w:sz w:val="24"/>
          <w:szCs w:val="24"/>
        </w:rPr>
        <w:t xml:space="preserve">, </w:t>
      </w:r>
      <w:r>
        <w:rPr>
          <w:rFonts w:cstheme="minorHAnsi"/>
          <w:sz w:val="24"/>
          <w:szCs w:val="24"/>
        </w:rPr>
        <w:t>and that they are</w:t>
      </w:r>
      <w:r w:rsidRPr="007C05B4">
        <w:rPr>
          <w:rFonts w:cstheme="minorHAnsi"/>
          <w:sz w:val="24"/>
          <w:szCs w:val="24"/>
        </w:rPr>
        <w:t xml:space="preserve"> aware of and work to House of Bishops’ safeguarding guidance (includes both policies and practice guidance)</w:t>
      </w:r>
      <w:r>
        <w:rPr>
          <w:rFonts w:cstheme="minorHAnsi"/>
          <w:sz w:val="24"/>
          <w:szCs w:val="24"/>
        </w:rPr>
        <w:t>.</w:t>
      </w:r>
    </w:p>
    <w:p w14:paraId="52483798" w14:textId="0F1A43D5" w:rsidR="007E781A" w:rsidRPr="007E781A" w:rsidRDefault="002A38D8" w:rsidP="007E781A">
      <w:pPr>
        <w:pStyle w:val="ListParagraph"/>
        <w:numPr>
          <w:ilvl w:val="0"/>
          <w:numId w:val="6"/>
        </w:numPr>
        <w:spacing w:after="0"/>
        <w:rPr>
          <w:rFonts w:cstheme="minorHAnsi"/>
          <w:sz w:val="24"/>
          <w:szCs w:val="24"/>
        </w:rPr>
      </w:pPr>
      <w:r w:rsidRPr="007E781A">
        <w:rPr>
          <w:rFonts w:cstheme="minorHAnsi"/>
          <w:sz w:val="24"/>
          <w:szCs w:val="24"/>
        </w:rPr>
        <w:t>Ensure all those who work with children, young people and/or vulnerable adults attend diocesan safeguarding training at least every three years</w:t>
      </w:r>
      <w:r w:rsidR="00202F1F" w:rsidRPr="007E781A">
        <w:rPr>
          <w:rFonts w:cstheme="minorHAnsi"/>
          <w:sz w:val="24"/>
          <w:szCs w:val="24"/>
        </w:rPr>
        <w:t>.</w:t>
      </w:r>
    </w:p>
    <w:p w14:paraId="3CCFD541" w14:textId="0153CBB3" w:rsidR="00DE4133" w:rsidRDefault="007E781A" w:rsidP="00DE4133">
      <w:pPr>
        <w:pStyle w:val="ListParagraph"/>
        <w:numPr>
          <w:ilvl w:val="0"/>
          <w:numId w:val="6"/>
        </w:numPr>
        <w:spacing w:after="0"/>
        <w:rPr>
          <w:rFonts w:cstheme="minorHAnsi"/>
          <w:sz w:val="24"/>
          <w:szCs w:val="24"/>
        </w:rPr>
      </w:pPr>
      <w:r w:rsidRPr="00DE4133">
        <w:rPr>
          <w:rFonts w:cstheme="minorHAnsi"/>
          <w:sz w:val="24"/>
          <w:szCs w:val="24"/>
        </w:rPr>
        <w:t>Provide appropriate insurance to cover for all activities undertaken in the name of the PCC which involve children and vulnerable adults.</w:t>
      </w:r>
    </w:p>
    <w:p w14:paraId="06BA3E2A" w14:textId="77777777" w:rsidR="005F3882" w:rsidRPr="00DE4133" w:rsidRDefault="005F3882" w:rsidP="005F3882">
      <w:pPr>
        <w:pStyle w:val="ListParagraph"/>
        <w:spacing w:after="0"/>
        <w:ind w:left="360"/>
        <w:rPr>
          <w:rFonts w:cstheme="minorHAnsi"/>
          <w:sz w:val="24"/>
          <w:szCs w:val="24"/>
        </w:rPr>
      </w:pPr>
    </w:p>
    <w:p w14:paraId="16FB445B" w14:textId="77777777" w:rsidR="001A4826" w:rsidRPr="00DE4133" w:rsidRDefault="001A4826" w:rsidP="00FB5EC1">
      <w:pPr>
        <w:spacing w:after="0"/>
        <w:rPr>
          <w:rFonts w:cstheme="minorHAnsi"/>
          <w:b/>
          <w:bCs/>
          <w:sz w:val="8"/>
          <w:szCs w:val="8"/>
        </w:rPr>
      </w:pPr>
    </w:p>
    <w:p w14:paraId="3AE31C3B" w14:textId="75D800ED" w:rsidR="001A4826" w:rsidRDefault="007E781A" w:rsidP="001A4826">
      <w:pPr>
        <w:spacing w:after="0"/>
        <w:rPr>
          <w:rFonts w:cstheme="minorHAnsi"/>
          <w:b/>
          <w:bCs/>
          <w:sz w:val="24"/>
          <w:szCs w:val="24"/>
        </w:rPr>
      </w:pPr>
      <w:r w:rsidRPr="00FB5EC1">
        <w:rPr>
          <w:rFonts w:cstheme="minorHAnsi"/>
          <w:b/>
          <w:bCs/>
          <w:sz w:val="24"/>
          <w:szCs w:val="24"/>
        </w:rPr>
        <w:t>Display</w:t>
      </w:r>
      <w:r w:rsidR="00FB5EC1" w:rsidRPr="00FB5EC1">
        <w:rPr>
          <w:rFonts w:cstheme="minorHAnsi"/>
          <w:b/>
          <w:bCs/>
          <w:sz w:val="24"/>
          <w:szCs w:val="24"/>
        </w:rPr>
        <w:t>:</w:t>
      </w:r>
    </w:p>
    <w:p w14:paraId="7AA87BAE" w14:textId="77777777" w:rsidR="001A4826" w:rsidRPr="00DE4133" w:rsidRDefault="001A4826" w:rsidP="001A4826">
      <w:pPr>
        <w:spacing w:after="0"/>
        <w:rPr>
          <w:rFonts w:cstheme="minorHAnsi"/>
          <w:b/>
          <w:bCs/>
          <w:sz w:val="8"/>
          <w:szCs w:val="8"/>
        </w:rPr>
      </w:pPr>
    </w:p>
    <w:p w14:paraId="6F1DA985" w14:textId="20A6798E" w:rsidR="00FB5EC1" w:rsidRDefault="001A4826" w:rsidP="00DE4133">
      <w:pPr>
        <w:spacing w:after="0"/>
        <w:rPr>
          <w:rFonts w:cstheme="minorHAnsi"/>
          <w:sz w:val="24"/>
          <w:szCs w:val="24"/>
        </w:rPr>
      </w:pPr>
      <w:r>
        <w:rPr>
          <w:rFonts w:cstheme="minorHAnsi"/>
          <w:sz w:val="24"/>
          <w:szCs w:val="24"/>
        </w:rPr>
        <w:t>D</w:t>
      </w:r>
      <w:r w:rsidR="007E781A">
        <w:rPr>
          <w:rFonts w:cstheme="minorHAnsi"/>
          <w:sz w:val="24"/>
          <w:szCs w:val="24"/>
        </w:rPr>
        <w:t>isplay a</w:t>
      </w:r>
      <w:r w:rsidR="007E781A" w:rsidRPr="007C05B4">
        <w:rPr>
          <w:rFonts w:cstheme="minorHAnsi"/>
          <w:sz w:val="24"/>
          <w:szCs w:val="24"/>
        </w:rPr>
        <w:t xml:space="preserve"> formal statement of adoption of the House of Bishops’ ‘</w:t>
      </w:r>
      <w:hyperlink r:id="rId13" w:history="1">
        <w:r w:rsidR="007E781A" w:rsidRPr="003A1272">
          <w:rPr>
            <w:rStyle w:val="Hyperlink"/>
            <w:rFonts w:cstheme="minorHAnsi"/>
            <w:sz w:val="24"/>
            <w:szCs w:val="24"/>
          </w:rPr>
          <w:t>Promoting a Safer Church; safeguarding policy statement’</w:t>
        </w:r>
      </w:hyperlink>
      <w:r w:rsidR="007E781A" w:rsidRPr="007C05B4">
        <w:rPr>
          <w:rFonts w:cstheme="minorHAnsi"/>
          <w:sz w:val="24"/>
          <w:szCs w:val="24"/>
        </w:rPr>
        <w:t>. This should be signed on behalf of the PCC</w:t>
      </w:r>
      <w:r w:rsidR="007E781A">
        <w:rPr>
          <w:rFonts w:cstheme="minorHAnsi"/>
          <w:sz w:val="24"/>
          <w:szCs w:val="24"/>
        </w:rPr>
        <w:t xml:space="preserve"> and contain c</w:t>
      </w:r>
      <w:r w:rsidR="007E781A" w:rsidRPr="008D51C6">
        <w:rPr>
          <w:rFonts w:cstheme="minorHAnsi"/>
          <w:sz w:val="24"/>
          <w:szCs w:val="24"/>
        </w:rPr>
        <w:t>ontact details of the PSO, churchwarden and any other local leaders</w:t>
      </w:r>
      <w:r w:rsidR="003A1272">
        <w:rPr>
          <w:rFonts w:cstheme="minorHAnsi"/>
          <w:sz w:val="24"/>
          <w:szCs w:val="24"/>
        </w:rPr>
        <w:t>.</w:t>
      </w:r>
    </w:p>
    <w:p w14:paraId="11328CD4" w14:textId="77777777" w:rsidR="00FB5EC1" w:rsidRPr="00DE4133" w:rsidRDefault="00FB5EC1" w:rsidP="00FB5EC1">
      <w:pPr>
        <w:pStyle w:val="ListParagraph"/>
        <w:spacing w:after="0"/>
        <w:rPr>
          <w:rFonts w:cstheme="minorHAnsi"/>
          <w:sz w:val="8"/>
          <w:szCs w:val="8"/>
        </w:rPr>
      </w:pPr>
    </w:p>
    <w:p w14:paraId="60AC436F" w14:textId="579661D2" w:rsidR="003A1272" w:rsidRDefault="003A1272" w:rsidP="003F3831">
      <w:pPr>
        <w:pStyle w:val="ListParagraph"/>
        <w:numPr>
          <w:ilvl w:val="0"/>
          <w:numId w:val="5"/>
        </w:numPr>
        <w:spacing w:after="0"/>
        <w:rPr>
          <w:rFonts w:cstheme="minorHAnsi"/>
          <w:sz w:val="24"/>
          <w:szCs w:val="24"/>
        </w:rPr>
      </w:pPr>
      <w:r>
        <w:rPr>
          <w:rFonts w:cstheme="minorHAnsi"/>
          <w:sz w:val="24"/>
          <w:szCs w:val="24"/>
        </w:rPr>
        <w:t>Display i</w:t>
      </w:r>
      <w:r w:rsidRPr="008D51C6">
        <w:rPr>
          <w:rFonts w:cstheme="minorHAnsi"/>
          <w:sz w:val="24"/>
          <w:szCs w:val="24"/>
        </w:rPr>
        <w:t>nformation about where to get help with child and adult safeguarding issues e.g. local authority contact details, domestic abuse and key helplines e.g. ChildLine</w:t>
      </w:r>
      <w:r>
        <w:rPr>
          <w:rFonts w:cstheme="minorHAnsi"/>
          <w:sz w:val="24"/>
          <w:szCs w:val="24"/>
        </w:rPr>
        <w:t>.</w:t>
      </w:r>
    </w:p>
    <w:p w14:paraId="407EB2F1" w14:textId="383CE78E" w:rsidR="001A4826" w:rsidRPr="00DB0650" w:rsidRDefault="003A1272" w:rsidP="001A4826">
      <w:pPr>
        <w:pStyle w:val="ListParagraph"/>
        <w:numPr>
          <w:ilvl w:val="0"/>
          <w:numId w:val="5"/>
        </w:numPr>
        <w:spacing w:after="0"/>
        <w:rPr>
          <w:rFonts w:cstheme="minorHAnsi"/>
          <w:sz w:val="16"/>
          <w:szCs w:val="16"/>
        </w:rPr>
      </w:pPr>
      <w:r w:rsidRPr="00DB0650">
        <w:rPr>
          <w:rFonts w:cstheme="minorHAnsi"/>
          <w:sz w:val="24"/>
          <w:szCs w:val="24"/>
        </w:rPr>
        <w:t xml:space="preserve">Provide access to the </w:t>
      </w:r>
      <w:hyperlink r:id="rId14" w:history="1">
        <w:r w:rsidRPr="00DB0650">
          <w:rPr>
            <w:rStyle w:val="Hyperlink"/>
            <w:rFonts w:cstheme="minorHAnsi"/>
            <w:sz w:val="24"/>
            <w:szCs w:val="24"/>
          </w:rPr>
          <w:t>Parish Safeguarding Handbook</w:t>
        </w:r>
      </w:hyperlink>
      <w:r w:rsidRPr="00DB0650">
        <w:rPr>
          <w:rFonts w:cstheme="minorHAnsi"/>
          <w:sz w:val="24"/>
          <w:szCs w:val="24"/>
        </w:rPr>
        <w:t>.</w:t>
      </w:r>
    </w:p>
    <w:p w14:paraId="528B294B" w14:textId="77777777" w:rsidR="00DE4133" w:rsidRDefault="00DE4133" w:rsidP="001A4826">
      <w:pPr>
        <w:spacing w:after="0"/>
        <w:rPr>
          <w:rFonts w:cstheme="minorHAnsi"/>
          <w:b/>
          <w:bCs/>
          <w:sz w:val="24"/>
          <w:szCs w:val="24"/>
        </w:rPr>
      </w:pPr>
    </w:p>
    <w:p w14:paraId="343C42D7" w14:textId="2D91EF04" w:rsidR="003A1272" w:rsidRDefault="003A1272" w:rsidP="001A4826">
      <w:pPr>
        <w:spacing w:after="0"/>
        <w:rPr>
          <w:rFonts w:cstheme="minorHAnsi"/>
          <w:b/>
          <w:bCs/>
          <w:sz w:val="24"/>
          <w:szCs w:val="24"/>
        </w:rPr>
      </w:pPr>
      <w:r>
        <w:rPr>
          <w:rFonts w:cstheme="minorHAnsi"/>
          <w:b/>
          <w:bCs/>
          <w:sz w:val="24"/>
          <w:szCs w:val="24"/>
        </w:rPr>
        <w:t>Respond:</w:t>
      </w:r>
    </w:p>
    <w:p w14:paraId="77A46A8E" w14:textId="7998BEFF" w:rsidR="003A1272" w:rsidRPr="00DE4133" w:rsidRDefault="003A1272" w:rsidP="003A1272">
      <w:pPr>
        <w:spacing w:after="0"/>
        <w:ind w:left="360"/>
        <w:rPr>
          <w:rFonts w:cstheme="minorHAnsi"/>
          <w:b/>
          <w:bCs/>
          <w:sz w:val="8"/>
          <w:szCs w:val="8"/>
        </w:rPr>
      </w:pPr>
    </w:p>
    <w:p w14:paraId="10193CC1" w14:textId="77777777" w:rsidR="003A1272" w:rsidRDefault="003A1272" w:rsidP="003A1272">
      <w:pPr>
        <w:pStyle w:val="ListParagraph"/>
        <w:numPr>
          <w:ilvl w:val="0"/>
          <w:numId w:val="7"/>
        </w:numPr>
        <w:spacing w:after="0"/>
        <w:rPr>
          <w:rFonts w:cstheme="minorHAnsi"/>
          <w:sz w:val="24"/>
          <w:szCs w:val="24"/>
        </w:rPr>
      </w:pPr>
      <w:r w:rsidRPr="003A1272">
        <w:rPr>
          <w:rFonts w:cstheme="minorHAnsi"/>
          <w:sz w:val="24"/>
          <w:szCs w:val="24"/>
        </w:rPr>
        <w:t>Create an environment, which is welcoming and respectful and enables safeguarding concerns to be raised and responded to openly, promptly and consistently.</w:t>
      </w:r>
    </w:p>
    <w:p w14:paraId="680AFEE4" w14:textId="77777777" w:rsidR="00FB5EC1" w:rsidRPr="00FB5EC1" w:rsidRDefault="003A1272" w:rsidP="003A1272">
      <w:pPr>
        <w:pStyle w:val="ListParagraph"/>
        <w:numPr>
          <w:ilvl w:val="0"/>
          <w:numId w:val="7"/>
        </w:numPr>
        <w:spacing w:after="0"/>
        <w:rPr>
          <w:rFonts w:cstheme="minorHAnsi"/>
          <w:sz w:val="24"/>
          <w:szCs w:val="24"/>
        </w:rPr>
      </w:pPr>
      <w:r w:rsidRPr="003A1272">
        <w:rPr>
          <w:rFonts w:cstheme="minorHAnsi"/>
          <w:sz w:val="24"/>
          <w:szCs w:val="24"/>
        </w:rPr>
        <w:t>Have a procedure in place to deal promptly with safeguarding allegations or suspicions of abuse in accordance with the relevant policy and practice guidance and in consultation with the diocesan safeguarding adviser</w:t>
      </w:r>
      <w:r>
        <w:rPr>
          <w:rFonts w:cstheme="minorHAnsi"/>
          <w:sz w:val="24"/>
          <w:szCs w:val="24"/>
        </w:rPr>
        <w:t>.</w:t>
      </w:r>
      <w:r w:rsidRPr="003A1272">
        <w:rPr>
          <w:rFonts w:cstheme="minorHAnsi"/>
          <w:sz w:val="24"/>
          <w:szCs w:val="24"/>
        </w:rPr>
        <w:t xml:space="preserve"> </w:t>
      </w:r>
    </w:p>
    <w:p w14:paraId="1CEB3941" w14:textId="31FE0A61" w:rsidR="00FB5EC1" w:rsidRDefault="003A1272" w:rsidP="003A1272">
      <w:pPr>
        <w:pStyle w:val="ListParagraph"/>
        <w:numPr>
          <w:ilvl w:val="0"/>
          <w:numId w:val="7"/>
        </w:numPr>
        <w:spacing w:after="0"/>
        <w:rPr>
          <w:rFonts w:cstheme="minorHAnsi"/>
          <w:sz w:val="24"/>
          <w:szCs w:val="24"/>
        </w:rPr>
      </w:pPr>
      <w:r w:rsidRPr="003A1272">
        <w:rPr>
          <w:rFonts w:cstheme="minorHAnsi"/>
          <w:sz w:val="24"/>
          <w:szCs w:val="24"/>
        </w:rPr>
        <w:t>Report all safeguarding concerns or allegations against church officers to the diocesan safeguarding adviser</w:t>
      </w:r>
      <w:r w:rsidR="00FB5EC1">
        <w:rPr>
          <w:rFonts w:cstheme="minorHAnsi"/>
          <w:sz w:val="24"/>
          <w:szCs w:val="24"/>
        </w:rPr>
        <w:t>.</w:t>
      </w:r>
    </w:p>
    <w:p w14:paraId="0F3020FF" w14:textId="77777777" w:rsidR="00FB5EC1" w:rsidRDefault="003A1272" w:rsidP="003A1272">
      <w:pPr>
        <w:pStyle w:val="ListParagraph"/>
        <w:numPr>
          <w:ilvl w:val="0"/>
          <w:numId w:val="7"/>
        </w:numPr>
        <w:spacing w:after="0"/>
        <w:rPr>
          <w:rFonts w:cstheme="minorHAnsi"/>
          <w:sz w:val="24"/>
          <w:szCs w:val="24"/>
        </w:rPr>
      </w:pPr>
      <w:r w:rsidRPr="003A1272">
        <w:rPr>
          <w:rFonts w:cstheme="minorHAnsi"/>
          <w:sz w:val="24"/>
          <w:szCs w:val="24"/>
        </w:rPr>
        <w:t>Ensure that known offenders or others who may pose a risk to children and/or vulnerable adults are effectively managed and monitored in consultation with the diocesan safeguarding adviser</w:t>
      </w:r>
      <w:r w:rsidR="00FB5EC1">
        <w:rPr>
          <w:rFonts w:cstheme="minorHAnsi"/>
          <w:sz w:val="24"/>
          <w:szCs w:val="24"/>
        </w:rPr>
        <w:t>.</w:t>
      </w:r>
    </w:p>
    <w:p w14:paraId="130B4AF0" w14:textId="77777777" w:rsidR="00FB5EC1" w:rsidRDefault="003A1272" w:rsidP="003A1272">
      <w:pPr>
        <w:pStyle w:val="ListParagraph"/>
        <w:numPr>
          <w:ilvl w:val="0"/>
          <w:numId w:val="7"/>
        </w:numPr>
        <w:spacing w:after="0"/>
        <w:rPr>
          <w:rFonts w:cstheme="minorHAnsi"/>
          <w:sz w:val="24"/>
          <w:szCs w:val="24"/>
        </w:rPr>
      </w:pPr>
      <w:r w:rsidRPr="003A1272">
        <w:rPr>
          <w:rFonts w:cstheme="minorHAnsi"/>
          <w:sz w:val="24"/>
          <w:szCs w:val="24"/>
        </w:rPr>
        <w:t>Comply with all data protection legislation especially in regard to storing information about any paid and unpaid workers and any safeguarding records</w:t>
      </w:r>
      <w:r w:rsidR="00FB5EC1">
        <w:rPr>
          <w:rFonts w:cstheme="minorHAnsi"/>
          <w:sz w:val="24"/>
          <w:szCs w:val="24"/>
        </w:rPr>
        <w:t>.</w:t>
      </w:r>
    </w:p>
    <w:p w14:paraId="5965489F" w14:textId="6D0D140C" w:rsidR="00DB0650" w:rsidRPr="00DB0650" w:rsidRDefault="00FB5EC1" w:rsidP="00DB0650">
      <w:pPr>
        <w:pStyle w:val="ListParagraph"/>
        <w:numPr>
          <w:ilvl w:val="0"/>
          <w:numId w:val="7"/>
        </w:numPr>
        <w:spacing w:after="0"/>
        <w:rPr>
          <w:rFonts w:cstheme="minorHAnsi"/>
          <w:sz w:val="24"/>
          <w:szCs w:val="24"/>
        </w:rPr>
      </w:pPr>
      <w:r w:rsidRPr="00DB0650">
        <w:rPr>
          <w:rFonts w:cstheme="minorHAnsi"/>
          <w:sz w:val="24"/>
          <w:szCs w:val="24"/>
        </w:rPr>
        <w:t>E</w:t>
      </w:r>
      <w:r w:rsidR="003A1272" w:rsidRPr="00DB0650">
        <w:rPr>
          <w:rFonts w:cstheme="minorHAnsi"/>
          <w:sz w:val="24"/>
          <w:szCs w:val="24"/>
        </w:rPr>
        <w:t>nsure that an “activity risk assessment” is completed and reviewed regularly for each activity, which is associated with either children or vulnerable adults, and run in the name of the Church.</w:t>
      </w:r>
    </w:p>
    <w:p w14:paraId="1BDA43A8" w14:textId="1F623FC0" w:rsidR="00DB0650" w:rsidRDefault="00DB0650" w:rsidP="00DB0650">
      <w:pPr>
        <w:pStyle w:val="ListParagraph"/>
        <w:spacing w:after="0"/>
        <w:rPr>
          <w:rFonts w:cstheme="minorHAnsi"/>
          <w:sz w:val="24"/>
          <w:szCs w:val="24"/>
        </w:rPr>
      </w:pPr>
    </w:p>
    <w:p w14:paraId="173479AD" w14:textId="77777777" w:rsidR="00DB0650" w:rsidRDefault="00DB0650" w:rsidP="00DB0650">
      <w:pPr>
        <w:pStyle w:val="ListParagraph"/>
        <w:spacing w:after="0"/>
        <w:rPr>
          <w:rFonts w:cstheme="minorHAnsi"/>
          <w:sz w:val="24"/>
          <w:szCs w:val="24"/>
        </w:rPr>
      </w:pPr>
    </w:p>
    <w:p w14:paraId="06EE6DEF" w14:textId="77777777" w:rsidR="001A4826" w:rsidRPr="00DE4133" w:rsidRDefault="001A4826" w:rsidP="001A4826">
      <w:pPr>
        <w:spacing w:after="0"/>
        <w:rPr>
          <w:rFonts w:cstheme="minorHAnsi"/>
          <w:b/>
          <w:bCs/>
          <w:sz w:val="8"/>
          <w:szCs w:val="8"/>
        </w:rPr>
      </w:pPr>
    </w:p>
    <w:p w14:paraId="2440560A" w14:textId="1E463866" w:rsidR="00FB5EC1" w:rsidRPr="001A4826" w:rsidRDefault="00FB5EC1" w:rsidP="001A4826">
      <w:pPr>
        <w:spacing w:after="0"/>
        <w:rPr>
          <w:rFonts w:cstheme="minorHAnsi"/>
          <w:sz w:val="24"/>
          <w:szCs w:val="24"/>
        </w:rPr>
      </w:pPr>
      <w:r w:rsidRPr="001A4826">
        <w:rPr>
          <w:rFonts w:cstheme="minorHAnsi"/>
          <w:b/>
          <w:bCs/>
          <w:sz w:val="24"/>
          <w:szCs w:val="24"/>
        </w:rPr>
        <w:t>Review and Report Progress</w:t>
      </w:r>
    </w:p>
    <w:p w14:paraId="59A3AAF4" w14:textId="77777777" w:rsidR="00FB5EC1" w:rsidRPr="00DE4133" w:rsidRDefault="00FB5EC1" w:rsidP="003A1272">
      <w:pPr>
        <w:pStyle w:val="ListParagraph"/>
        <w:spacing w:after="0"/>
        <w:rPr>
          <w:rFonts w:cstheme="minorHAnsi"/>
          <w:sz w:val="8"/>
          <w:szCs w:val="8"/>
        </w:rPr>
      </w:pPr>
    </w:p>
    <w:p w14:paraId="33144681" w14:textId="30A7D8DC" w:rsidR="00FB5EC1" w:rsidRDefault="00FB5EC1" w:rsidP="00FB5EC1">
      <w:pPr>
        <w:pStyle w:val="ListParagraph"/>
        <w:numPr>
          <w:ilvl w:val="0"/>
          <w:numId w:val="8"/>
        </w:numPr>
        <w:spacing w:after="0"/>
        <w:rPr>
          <w:rFonts w:cstheme="minorHAnsi"/>
          <w:sz w:val="24"/>
          <w:szCs w:val="24"/>
        </w:rPr>
      </w:pPr>
      <w:r w:rsidRPr="008D51C6">
        <w:rPr>
          <w:rFonts w:cstheme="minorHAnsi"/>
          <w:sz w:val="24"/>
          <w:szCs w:val="24"/>
        </w:rPr>
        <w:t>The PSO should regularly report on safeguarding in the parish</w:t>
      </w:r>
      <w:r>
        <w:rPr>
          <w:rFonts w:cstheme="minorHAnsi"/>
          <w:sz w:val="24"/>
          <w:szCs w:val="24"/>
        </w:rPr>
        <w:t xml:space="preserve">.  The </w:t>
      </w:r>
      <w:hyperlink r:id="rId15" w:history="1">
        <w:r w:rsidR="001A4826" w:rsidRPr="001A4826">
          <w:rPr>
            <w:rStyle w:val="Hyperlink"/>
            <w:rFonts w:cstheme="minorHAnsi"/>
            <w:sz w:val="24"/>
            <w:szCs w:val="24"/>
          </w:rPr>
          <w:t>Parish Safeguarding Dashboard</w:t>
        </w:r>
      </w:hyperlink>
      <w:r w:rsidR="001A4826">
        <w:rPr>
          <w:rFonts w:cstheme="minorHAnsi"/>
          <w:sz w:val="24"/>
          <w:szCs w:val="24"/>
        </w:rPr>
        <w:t xml:space="preserve"> can produce an Action Plan which can be presented to the PCC for discussion</w:t>
      </w:r>
      <w:r w:rsidR="0030629B">
        <w:rPr>
          <w:rFonts w:cstheme="minorHAnsi"/>
          <w:sz w:val="24"/>
          <w:szCs w:val="24"/>
        </w:rPr>
        <w:t xml:space="preserve"> at each meeting.</w:t>
      </w:r>
    </w:p>
    <w:p w14:paraId="5E865435" w14:textId="63A81778" w:rsidR="00FB5EC1" w:rsidRDefault="00FB5EC1" w:rsidP="00FB5EC1">
      <w:pPr>
        <w:pStyle w:val="ListParagraph"/>
        <w:numPr>
          <w:ilvl w:val="0"/>
          <w:numId w:val="8"/>
        </w:numPr>
        <w:spacing w:after="0"/>
        <w:rPr>
          <w:rFonts w:cstheme="minorHAnsi"/>
          <w:sz w:val="24"/>
          <w:szCs w:val="24"/>
        </w:rPr>
      </w:pPr>
      <w:r w:rsidRPr="008D51C6">
        <w:rPr>
          <w:rFonts w:cstheme="minorHAnsi"/>
          <w:sz w:val="24"/>
          <w:szCs w:val="24"/>
        </w:rPr>
        <w:t>Safeguarding should be a standing agenda item at each PCC meeting</w:t>
      </w:r>
      <w:r>
        <w:rPr>
          <w:rFonts w:cstheme="minorHAnsi"/>
          <w:sz w:val="24"/>
          <w:szCs w:val="24"/>
        </w:rPr>
        <w:t>.</w:t>
      </w:r>
    </w:p>
    <w:p w14:paraId="7E7C74DF" w14:textId="1FB81A50" w:rsidR="001A4826" w:rsidRDefault="00FB5EC1" w:rsidP="001A4826">
      <w:pPr>
        <w:pStyle w:val="ListParagraph"/>
        <w:numPr>
          <w:ilvl w:val="0"/>
          <w:numId w:val="8"/>
        </w:numPr>
        <w:spacing w:after="0"/>
        <w:rPr>
          <w:rFonts w:cstheme="minorHAnsi"/>
          <w:sz w:val="24"/>
          <w:szCs w:val="24"/>
        </w:rPr>
      </w:pPr>
      <w:r w:rsidRPr="008D51C6">
        <w:rPr>
          <w:rFonts w:cstheme="minorHAnsi"/>
          <w:sz w:val="24"/>
          <w:szCs w:val="24"/>
        </w:rPr>
        <w:t>At the APCM the PCC should provide an annual report in relation to safeguarding.</w:t>
      </w:r>
    </w:p>
    <w:p w14:paraId="5777988A" w14:textId="14763922" w:rsidR="00123E3A" w:rsidRPr="00A9228B" w:rsidRDefault="00123E3A" w:rsidP="00123E3A">
      <w:pPr>
        <w:pStyle w:val="ListParagraph"/>
        <w:numPr>
          <w:ilvl w:val="0"/>
          <w:numId w:val="8"/>
        </w:numPr>
        <w:spacing w:after="0"/>
        <w:rPr>
          <w:rFonts w:cstheme="minorHAnsi"/>
          <w:sz w:val="24"/>
          <w:szCs w:val="24"/>
        </w:rPr>
      </w:pPr>
      <w:r>
        <w:rPr>
          <w:rFonts w:cstheme="minorHAnsi"/>
          <w:sz w:val="24"/>
          <w:szCs w:val="24"/>
        </w:rPr>
        <w:t>The PCC should</w:t>
      </w:r>
      <w:r w:rsidRPr="00A9228B">
        <w:rPr>
          <w:rFonts w:cstheme="minorHAnsi"/>
          <w:sz w:val="24"/>
          <w:szCs w:val="24"/>
        </w:rPr>
        <w:t xml:space="preserve"> review the implementation of the safeguarding children and adults policy, procedures and good practice, at least annually.</w:t>
      </w:r>
    </w:p>
    <w:p w14:paraId="365D6F62" w14:textId="674B72FD" w:rsidR="001A4826" w:rsidRPr="00DE4133" w:rsidRDefault="001A4826" w:rsidP="001A4826">
      <w:pPr>
        <w:spacing w:after="0"/>
        <w:rPr>
          <w:rFonts w:cstheme="minorHAnsi"/>
          <w:sz w:val="8"/>
          <w:szCs w:val="8"/>
        </w:rPr>
      </w:pPr>
    </w:p>
    <w:p w14:paraId="076B446B" w14:textId="30E8E2B6" w:rsidR="001A4826" w:rsidRDefault="001A4826" w:rsidP="001A4826">
      <w:pPr>
        <w:spacing w:after="0"/>
        <w:rPr>
          <w:rFonts w:cstheme="minorHAnsi"/>
          <w:sz w:val="24"/>
          <w:szCs w:val="24"/>
        </w:rPr>
      </w:pPr>
      <w:r>
        <w:rPr>
          <w:rFonts w:cstheme="minorHAnsi"/>
          <w:b/>
          <w:bCs/>
          <w:sz w:val="24"/>
          <w:szCs w:val="24"/>
        </w:rPr>
        <w:t>During a clergy vacancy</w:t>
      </w:r>
    </w:p>
    <w:p w14:paraId="76F62DFC" w14:textId="77777777" w:rsidR="001A4826" w:rsidRPr="00DE4133" w:rsidRDefault="001A4826" w:rsidP="001A4826">
      <w:pPr>
        <w:spacing w:after="0"/>
        <w:rPr>
          <w:rFonts w:cstheme="minorHAnsi"/>
          <w:sz w:val="8"/>
          <w:szCs w:val="8"/>
        </w:rPr>
      </w:pPr>
    </w:p>
    <w:p w14:paraId="5900BEC8" w14:textId="15671937" w:rsidR="003F3831" w:rsidRPr="00A9228B" w:rsidRDefault="003F3831" w:rsidP="003F3831">
      <w:pPr>
        <w:pStyle w:val="ListParagraph"/>
        <w:numPr>
          <w:ilvl w:val="0"/>
          <w:numId w:val="5"/>
        </w:numPr>
        <w:spacing w:after="0"/>
        <w:rPr>
          <w:rFonts w:cstheme="minorHAnsi"/>
          <w:sz w:val="24"/>
          <w:szCs w:val="24"/>
        </w:rPr>
      </w:pPr>
      <w:r w:rsidRPr="00A9228B">
        <w:rPr>
          <w:rFonts w:cstheme="minorHAnsi"/>
          <w:sz w:val="24"/>
          <w:szCs w:val="24"/>
        </w:rPr>
        <w:t xml:space="preserve">During </w:t>
      </w:r>
      <w:r w:rsidR="00AB3469" w:rsidRPr="00A9228B">
        <w:rPr>
          <w:rFonts w:cstheme="minorHAnsi"/>
          <w:sz w:val="24"/>
          <w:szCs w:val="24"/>
        </w:rPr>
        <w:t>a vacancy</w:t>
      </w:r>
      <w:r w:rsidRPr="00A9228B">
        <w:rPr>
          <w:rFonts w:cstheme="minorHAnsi"/>
          <w:sz w:val="24"/>
          <w:szCs w:val="24"/>
        </w:rPr>
        <w:t xml:space="preserve">, </w:t>
      </w:r>
      <w:r w:rsidR="00123E3A">
        <w:rPr>
          <w:rFonts w:cstheme="minorHAnsi"/>
          <w:sz w:val="24"/>
          <w:szCs w:val="24"/>
        </w:rPr>
        <w:t>the PCC must</w:t>
      </w:r>
      <w:r w:rsidRPr="00A9228B">
        <w:rPr>
          <w:rFonts w:cstheme="minorHAnsi"/>
          <w:sz w:val="24"/>
          <w:szCs w:val="24"/>
        </w:rPr>
        <w:t xml:space="preserve"> ensure that information about all safeguarding matters is securely stored before passing on to the new incumbent. The departing incumbent should give the information to the </w:t>
      </w:r>
      <w:r w:rsidR="00123E3A">
        <w:rPr>
          <w:rFonts w:cstheme="minorHAnsi"/>
          <w:sz w:val="24"/>
          <w:szCs w:val="24"/>
        </w:rPr>
        <w:t>Diocesan</w:t>
      </w:r>
      <w:r w:rsidRPr="00A9228B">
        <w:rPr>
          <w:rFonts w:cstheme="minorHAnsi"/>
          <w:sz w:val="24"/>
          <w:szCs w:val="24"/>
        </w:rPr>
        <w:t xml:space="preserve"> Safeguarding </w:t>
      </w:r>
      <w:r w:rsidR="00123E3A">
        <w:rPr>
          <w:rFonts w:cstheme="minorHAnsi"/>
          <w:sz w:val="24"/>
          <w:szCs w:val="24"/>
        </w:rPr>
        <w:t>Adviser</w:t>
      </w:r>
      <w:r w:rsidRPr="00A9228B">
        <w:rPr>
          <w:rFonts w:cstheme="minorHAnsi"/>
          <w:sz w:val="24"/>
          <w:szCs w:val="24"/>
        </w:rPr>
        <w:t xml:space="preserve"> who will inform the new incumbent when they take up the post.</w:t>
      </w:r>
    </w:p>
    <w:p w14:paraId="74491041" w14:textId="29C7118A" w:rsidR="003F3831" w:rsidRDefault="003F3831" w:rsidP="003F3831">
      <w:pPr>
        <w:spacing w:after="0"/>
        <w:rPr>
          <w:rFonts w:cstheme="minorHAnsi"/>
          <w:sz w:val="24"/>
          <w:szCs w:val="24"/>
        </w:rPr>
      </w:pPr>
    </w:p>
    <w:p w14:paraId="54F8944D" w14:textId="120CE827" w:rsidR="00DB0650" w:rsidRDefault="00DB0650" w:rsidP="003F3831">
      <w:pPr>
        <w:spacing w:after="0"/>
        <w:rPr>
          <w:rFonts w:cstheme="minorHAnsi"/>
          <w:b/>
          <w:bCs/>
          <w:sz w:val="24"/>
          <w:szCs w:val="24"/>
        </w:rPr>
      </w:pPr>
      <w:r>
        <w:rPr>
          <w:rFonts w:cstheme="minorHAnsi"/>
          <w:b/>
          <w:bCs/>
          <w:sz w:val="24"/>
          <w:szCs w:val="24"/>
        </w:rPr>
        <w:t>Serious Incidence Reporting</w:t>
      </w:r>
    </w:p>
    <w:p w14:paraId="1432E003" w14:textId="7EC87D45" w:rsidR="00DB0650" w:rsidRPr="00766EBB" w:rsidRDefault="00DB0650" w:rsidP="003F3831">
      <w:pPr>
        <w:spacing w:after="0"/>
        <w:rPr>
          <w:rFonts w:cstheme="minorHAnsi"/>
          <w:b/>
          <w:bCs/>
          <w:sz w:val="8"/>
          <w:szCs w:val="8"/>
        </w:rPr>
      </w:pPr>
    </w:p>
    <w:p w14:paraId="6C7ACA62" w14:textId="143721DA" w:rsidR="00DB0650" w:rsidRPr="00DB0650" w:rsidRDefault="00DB0650" w:rsidP="003F3831">
      <w:pPr>
        <w:spacing w:after="0"/>
        <w:rPr>
          <w:rFonts w:cstheme="minorHAnsi"/>
          <w:sz w:val="24"/>
          <w:szCs w:val="24"/>
        </w:rPr>
      </w:pPr>
      <w:r w:rsidRPr="00DB0650">
        <w:rPr>
          <w:rFonts w:cstheme="minorHAnsi"/>
          <w:sz w:val="24"/>
          <w:szCs w:val="24"/>
        </w:rPr>
        <w:t>All PCCs are charities and so are required to report all Serious Incidents (safeguarding and otherwise) to the Charity Commission</w:t>
      </w:r>
      <w:r>
        <w:rPr>
          <w:rFonts w:cstheme="minorHAnsi"/>
          <w:sz w:val="24"/>
          <w:szCs w:val="24"/>
        </w:rPr>
        <w:t xml:space="preserve">.  </w:t>
      </w:r>
      <w:r w:rsidR="00766EBB">
        <w:rPr>
          <w:rFonts w:cstheme="minorHAnsi"/>
          <w:sz w:val="24"/>
          <w:szCs w:val="24"/>
        </w:rPr>
        <w:t xml:space="preserve">You can find information and guidance about this by clicking </w:t>
      </w:r>
      <w:hyperlink r:id="rId16" w:history="1">
        <w:r w:rsidR="00766EBB" w:rsidRPr="00164EA6">
          <w:rPr>
            <w:rStyle w:val="Hyperlink"/>
            <w:rFonts w:cstheme="minorHAnsi"/>
            <w:sz w:val="24"/>
            <w:szCs w:val="24"/>
          </w:rPr>
          <w:t>https://www.portsmouth.anglican.org/safeguarding/policy%20&amp;%20guidance/</w:t>
        </w:r>
      </w:hyperlink>
      <w:r w:rsidR="00766EBB">
        <w:rPr>
          <w:rFonts w:cstheme="minorHAnsi"/>
          <w:sz w:val="24"/>
          <w:szCs w:val="24"/>
        </w:rPr>
        <w:t xml:space="preserve"> and scrolling down to Serious Incidence Reporting:</w:t>
      </w:r>
      <w:r w:rsidR="009A310A">
        <w:rPr>
          <w:rFonts w:cstheme="minorHAnsi"/>
          <w:sz w:val="24"/>
          <w:szCs w:val="24"/>
        </w:rPr>
        <w:t xml:space="preserve"> </w:t>
      </w:r>
      <w:r w:rsidR="00766EBB">
        <w:rPr>
          <w:rFonts w:cstheme="minorHAnsi"/>
          <w:sz w:val="24"/>
          <w:szCs w:val="24"/>
        </w:rPr>
        <w:t xml:space="preserve">Guidance for PCC’s. </w:t>
      </w:r>
      <w:r>
        <w:rPr>
          <w:rFonts w:cstheme="minorHAnsi"/>
          <w:sz w:val="24"/>
          <w:szCs w:val="24"/>
        </w:rPr>
        <w:t xml:space="preserve"> </w:t>
      </w:r>
    </w:p>
    <w:p w14:paraId="320191B7" w14:textId="77777777" w:rsidR="003F3831" w:rsidRPr="00A9228B" w:rsidRDefault="003F3831" w:rsidP="003F3831">
      <w:pPr>
        <w:spacing w:after="0"/>
        <w:rPr>
          <w:rFonts w:cstheme="minorHAnsi"/>
          <w:sz w:val="24"/>
          <w:szCs w:val="24"/>
        </w:rPr>
      </w:pPr>
    </w:p>
    <w:p w14:paraId="63404619" w14:textId="77777777" w:rsidR="00900D44" w:rsidRPr="00A9228B" w:rsidRDefault="00900D44" w:rsidP="00900D44">
      <w:pPr>
        <w:spacing w:after="0"/>
        <w:rPr>
          <w:rFonts w:cstheme="minorHAnsi"/>
          <w:sz w:val="24"/>
          <w:szCs w:val="24"/>
        </w:rPr>
      </w:pPr>
    </w:p>
    <w:sectPr w:rsidR="00900D44" w:rsidRPr="00A9228B">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491F33" w14:textId="77777777" w:rsidR="008F60C6" w:rsidRDefault="008F60C6" w:rsidP="008F60C6">
      <w:pPr>
        <w:spacing w:after="0" w:line="240" w:lineRule="auto"/>
      </w:pPr>
      <w:r>
        <w:separator/>
      </w:r>
    </w:p>
  </w:endnote>
  <w:endnote w:type="continuationSeparator" w:id="0">
    <w:p w14:paraId="59025D10" w14:textId="77777777" w:rsidR="008F60C6" w:rsidRDefault="008F60C6" w:rsidP="008F60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3F1638" w14:textId="77777777" w:rsidR="00D272B5" w:rsidRDefault="00D272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42082899"/>
      <w:docPartObj>
        <w:docPartGallery w:val="Page Numbers (Bottom of Page)"/>
        <w:docPartUnique/>
      </w:docPartObj>
    </w:sdtPr>
    <w:sdtEndPr>
      <w:rPr>
        <w:noProof/>
      </w:rPr>
    </w:sdtEndPr>
    <w:sdtContent>
      <w:p w14:paraId="1CFA5720" w14:textId="09B81373" w:rsidR="00A37957" w:rsidRDefault="00A37957">
        <w:pPr>
          <w:pStyle w:val="Footer"/>
        </w:pPr>
        <w:r>
          <w:fldChar w:fldCharType="begin"/>
        </w:r>
        <w:r>
          <w:instrText xml:space="preserve"> PAGE   \* MERGEFORMAT </w:instrText>
        </w:r>
        <w:r>
          <w:fldChar w:fldCharType="separate"/>
        </w:r>
        <w:r>
          <w:rPr>
            <w:noProof/>
          </w:rPr>
          <w:t>2</w:t>
        </w:r>
        <w:r>
          <w:rPr>
            <w:noProof/>
          </w:rPr>
          <w:fldChar w:fldCharType="end"/>
        </w:r>
      </w:p>
    </w:sdtContent>
  </w:sdt>
  <w:p w14:paraId="614FA7C8" w14:textId="2412BE8B" w:rsidR="0060478B" w:rsidRPr="00FB5EC1" w:rsidRDefault="00D272B5" w:rsidP="00D272B5">
    <w:pPr>
      <w:pStyle w:val="Footer"/>
      <w:jc w:val="right"/>
    </w:pPr>
    <w:r>
      <w:t>Mar-22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223521" w14:textId="77777777" w:rsidR="00D272B5" w:rsidRDefault="00D272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CE1A2E" w14:textId="77777777" w:rsidR="008F60C6" w:rsidRDefault="008F60C6" w:rsidP="008F60C6">
      <w:pPr>
        <w:spacing w:after="0" w:line="240" w:lineRule="auto"/>
      </w:pPr>
      <w:r>
        <w:separator/>
      </w:r>
    </w:p>
  </w:footnote>
  <w:footnote w:type="continuationSeparator" w:id="0">
    <w:p w14:paraId="18788613" w14:textId="77777777" w:rsidR="008F60C6" w:rsidRDefault="008F60C6" w:rsidP="008F60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CC84EF" w14:textId="77777777" w:rsidR="00D272B5" w:rsidRDefault="00D272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0C3AA6" w14:textId="16433149" w:rsidR="008F60C6" w:rsidRDefault="00DE4133" w:rsidP="008F60C6">
    <w:pPr>
      <w:pStyle w:val="Header"/>
      <w:jc w:val="right"/>
    </w:pPr>
    <w:r>
      <w:rPr>
        <w:noProof/>
      </w:rPr>
      <w:drawing>
        <wp:anchor distT="0" distB="0" distL="114300" distR="114300" simplePos="0" relativeHeight="251662336" behindDoc="0" locked="0" layoutInCell="1" allowOverlap="1" wp14:anchorId="0426ABF0" wp14:editId="1E142855">
          <wp:simplePos x="0" y="0"/>
          <wp:positionH relativeFrom="column">
            <wp:posOffset>4629150</wp:posOffset>
          </wp:positionH>
          <wp:positionV relativeFrom="paragraph">
            <wp:posOffset>74295</wp:posOffset>
          </wp:positionV>
          <wp:extent cx="1103630" cy="353695"/>
          <wp:effectExtent l="0" t="0" r="1270" b="825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3630" cy="353695"/>
                  </a:xfrm>
                  <a:prstGeom prst="rect">
                    <a:avLst/>
                  </a:prstGeom>
                  <a:noFill/>
                </pic:spPr>
              </pic:pic>
            </a:graphicData>
          </a:graphic>
          <wp14:sizeRelH relativeFrom="page">
            <wp14:pctWidth>0</wp14:pctWidth>
          </wp14:sizeRelH>
          <wp14:sizeRelV relativeFrom="page">
            <wp14:pctHeight>0</wp14:pctHeight>
          </wp14:sizeRelV>
        </wp:anchor>
      </w:drawing>
    </w:r>
    <w:r w:rsidR="00A9228B">
      <w:rPr>
        <w:noProof/>
      </w:rPr>
      <w:drawing>
        <wp:anchor distT="0" distB="0" distL="114300" distR="114300" simplePos="0" relativeHeight="251658240" behindDoc="0" locked="0" layoutInCell="1" allowOverlap="1" wp14:anchorId="4DD0E3FF" wp14:editId="7D6A4C3E">
          <wp:simplePos x="0" y="0"/>
          <wp:positionH relativeFrom="column">
            <wp:posOffset>0</wp:posOffset>
          </wp:positionH>
          <wp:positionV relativeFrom="paragraph">
            <wp:posOffset>140970</wp:posOffset>
          </wp:positionV>
          <wp:extent cx="1494790" cy="314325"/>
          <wp:effectExtent l="0" t="0" r="0" b="9525"/>
          <wp:wrapSquare wrapText="bothSides"/>
          <wp:docPr id="5" name="Picture 5" descr="A picture containing text, device, gauge, me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device, gauge, meter&#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494790" cy="3143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07C5C5" w14:textId="77777777" w:rsidR="00D272B5" w:rsidRDefault="00D272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AB7D91"/>
    <w:multiLevelType w:val="hybridMultilevel"/>
    <w:tmpl w:val="2856E3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896AEE"/>
    <w:multiLevelType w:val="hybridMultilevel"/>
    <w:tmpl w:val="DE0890E6"/>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D712BFB"/>
    <w:multiLevelType w:val="hybridMultilevel"/>
    <w:tmpl w:val="EC946A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555639"/>
    <w:multiLevelType w:val="hybridMultilevel"/>
    <w:tmpl w:val="3CC227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E10585"/>
    <w:multiLevelType w:val="hybridMultilevel"/>
    <w:tmpl w:val="D22C7D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BC761F"/>
    <w:multiLevelType w:val="hybridMultilevel"/>
    <w:tmpl w:val="90B88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AEB6FF6"/>
    <w:multiLevelType w:val="hybridMultilevel"/>
    <w:tmpl w:val="F1CEF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AEC617D"/>
    <w:multiLevelType w:val="hybridMultilevel"/>
    <w:tmpl w:val="63BCA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64C35A5"/>
    <w:multiLevelType w:val="hybridMultilevel"/>
    <w:tmpl w:val="98AA36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7B8B522D"/>
    <w:multiLevelType w:val="hybridMultilevel"/>
    <w:tmpl w:val="0DD2A0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0"/>
  </w:num>
  <w:num w:numId="4">
    <w:abstractNumId w:val="7"/>
  </w:num>
  <w:num w:numId="5">
    <w:abstractNumId w:val="2"/>
  </w:num>
  <w:num w:numId="6">
    <w:abstractNumId w:val="8"/>
  </w:num>
  <w:num w:numId="7">
    <w:abstractNumId w:val="5"/>
  </w:num>
  <w:num w:numId="8">
    <w:abstractNumId w:val="4"/>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0C6"/>
    <w:rsid w:val="000E42B9"/>
    <w:rsid w:val="000F619B"/>
    <w:rsid w:val="001142D3"/>
    <w:rsid w:val="00123E3A"/>
    <w:rsid w:val="001341B1"/>
    <w:rsid w:val="001926A4"/>
    <w:rsid w:val="001A4826"/>
    <w:rsid w:val="001B4114"/>
    <w:rsid w:val="00202F1F"/>
    <w:rsid w:val="002A38D8"/>
    <w:rsid w:val="0030629B"/>
    <w:rsid w:val="00396B9E"/>
    <w:rsid w:val="003A1272"/>
    <w:rsid w:val="003C784B"/>
    <w:rsid w:val="003F3831"/>
    <w:rsid w:val="00410118"/>
    <w:rsid w:val="00591BFB"/>
    <w:rsid w:val="005D4C86"/>
    <w:rsid w:val="005F3882"/>
    <w:rsid w:val="0060478B"/>
    <w:rsid w:val="00766EBB"/>
    <w:rsid w:val="007B2794"/>
    <w:rsid w:val="007E781A"/>
    <w:rsid w:val="00831894"/>
    <w:rsid w:val="00895B1F"/>
    <w:rsid w:val="008B2482"/>
    <w:rsid w:val="008F60C6"/>
    <w:rsid w:val="00900D44"/>
    <w:rsid w:val="009A310A"/>
    <w:rsid w:val="009B1B4F"/>
    <w:rsid w:val="009F1CAC"/>
    <w:rsid w:val="009F757E"/>
    <w:rsid w:val="00A37957"/>
    <w:rsid w:val="00A9228B"/>
    <w:rsid w:val="00AB3469"/>
    <w:rsid w:val="00B111FD"/>
    <w:rsid w:val="00B5308E"/>
    <w:rsid w:val="00BE699F"/>
    <w:rsid w:val="00D272B5"/>
    <w:rsid w:val="00DB0650"/>
    <w:rsid w:val="00DE4133"/>
    <w:rsid w:val="00E25964"/>
    <w:rsid w:val="00EA3386"/>
    <w:rsid w:val="00F17958"/>
    <w:rsid w:val="00F75D9B"/>
    <w:rsid w:val="00FB30A9"/>
    <w:rsid w:val="00FB5E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3CCEDB23"/>
  <w15:docId w15:val="{DDA9B284-AD63-4749-9118-5C2EB7A3E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60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60C6"/>
  </w:style>
  <w:style w:type="paragraph" w:styleId="Footer">
    <w:name w:val="footer"/>
    <w:basedOn w:val="Normal"/>
    <w:link w:val="FooterChar"/>
    <w:uiPriority w:val="99"/>
    <w:unhideWhenUsed/>
    <w:rsid w:val="008F60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60C6"/>
  </w:style>
  <w:style w:type="paragraph" w:styleId="BalloonText">
    <w:name w:val="Balloon Text"/>
    <w:basedOn w:val="Normal"/>
    <w:link w:val="BalloonTextChar"/>
    <w:uiPriority w:val="99"/>
    <w:semiHidden/>
    <w:unhideWhenUsed/>
    <w:rsid w:val="008F60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60C6"/>
    <w:rPr>
      <w:rFonts w:ascii="Tahoma" w:hAnsi="Tahoma" w:cs="Tahoma"/>
      <w:sz w:val="16"/>
      <w:szCs w:val="16"/>
    </w:rPr>
  </w:style>
  <w:style w:type="paragraph" w:styleId="ListParagraph">
    <w:name w:val="List Paragraph"/>
    <w:basedOn w:val="Normal"/>
    <w:uiPriority w:val="34"/>
    <w:qFormat/>
    <w:rsid w:val="00900D44"/>
    <w:pPr>
      <w:ind w:left="720"/>
      <w:contextualSpacing/>
    </w:pPr>
  </w:style>
  <w:style w:type="table" w:styleId="TableGrid">
    <w:name w:val="Table Grid"/>
    <w:basedOn w:val="TableNormal"/>
    <w:uiPriority w:val="59"/>
    <w:rsid w:val="00591B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9228B"/>
    <w:rPr>
      <w:color w:val="0000FF" w:themeColor="hyperlink"/>
      <w:u w:val="single"/>
    </w:rPr>
  </w:style>
  <w:style w:type="character" w:styleId="UnresolvedMention">
    <w:name w:val="Unresolved Mention"/>
    <w:basedOn w:val="DefaultParagraphFont"/>
    <w:uiPriority w:val="99"/>
    <w:semiHidden/>
    <w:unhideWhenUsed/>
    <w:rsid w:val="003A1272"/>
    <w:rPr>
      <w:color w:val="605E5C"/>
      <w:shd w:val="clear" w:color="auto" w:fill="E1DFDD"/>
    </w:rPr>
  </w:style>
  <w:style w:type="character" w:styleId="FollowedHyperlink">
    <w:name w:val="FollowedHyperlink"/>
    <w:basedOn w:val="DefaultParagraphFont"/>
    <w:uiPriority w:val="99"/>
    <w:semiHidden/>
    <w:unhideWhenUsed/>
    <w:rsid w:val="001A4826"/>
    <w:rPr>
      <w:color w:val="800080" w:themeColor="followedHyperlink"/>
      <w:u w:val="single"/>
    </w:rPr>
  </w:style>
  <w:style w:type="character" w:styleId="CommentReference">
    <w:name w:val="annotation reference"/>
    <w:basedOn w:val="DefaultParagraphFont"/>
    <w:uiPriority w:val="99"/>
    <w:semiHidden/>
    <w:unhideWhenUsed/>
    <w:rsid w:val="009F757E"/>
    <w:rPr>
      <w:sz w:val="16"/>
      <w:szCs w:val="16"/>
    </w:rPr>
  </w:style>
  <w:style w:type="paragraph" w:styleId="CommentText">
    <w:name w:val="annotation text"/>
    <w:basedOn w:val="Normal"/>
    <w:link w:val="CommentTextChar"/>
    <w:uiPriority w:val="99"/>
    <w:unhideWhenUsed/>
    <w:rsid w:val="009F757E"/>
    <w:pPr>
      <w:spacing w:line="240" w:lineRule="auto"/>
    </w:pPr>
    <w:rPr>
      <w:sz w:val="20"/>
      <w:szCs w:val="20"/>
    </w:rPr>
  </w:style>
  <w:style w:type="character" w:customStyle="1" w:styleId="CommentTextChar">
    <w:name w:val="Comment Text Char"/>
    <w:basedOn w:val="DefaultParagraphFont"/>
    <w:link w:val="CommentText"/>
    <w:uiPriority w:val="99"/>
    <w:rsid w:val="009F757E"/>
    <w:rPr>
      <w:sz w:val="20"/>
      <w:szCs w:val="20"/>
    </w:rPr>
  </w:style>
  <w:style w:type="paragraph" w:styleId="CommentSubject">
    <w:name w:val="annotation subject"/>
    <w:basedOn w:val="CommentText"/>
    <w:next w:val="CommentText"/>
    <w:link w:val="CommentSubjectChar"/>
    <w:uiPriority w:val="99"/>
    <w:semiHidden/>
    <w:unhideWhenUsed/>
    <w:rsid w:val="009F757E"/>
    <w:rPr>
      <w:b/>
      <w:bCs/>
    </w:rPr>
  </w:style>
  <w:style w:type="character" w:customStyle="1" w:styleId="CommentSubjectChar">
    <w:name w:val="Comment Subject Char"/>
    <w:basedOn w:val="CommentTextChar"/>
    <w:link w:val="CommentSubject"/>
    <w:uiPriority w:val="99"/>
    <w:semiHidden/>
    <w:rsid w:val="009F757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gov.uk/ukcm/Eliz2/4-5/3/contents" TargetMode="External"/><Relationship Id="rId13" Type="http://schemas.openxmlformats.org/officeDocument/2006/relationships/hyperlink" Target="https://www.portsmouth.anglican.org/safeguarding/forms%20&amp;%20templates/"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www.churchofengland.org/safeguarding/safeguarding-e-manual/safer-recruitment-and-people-management-guidance"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portsmouth.anglican.org/safeguarding/policy%20&amp;%20guidance/"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hurchofengland.org/safeguarding/policy-and-practice-guidance"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parishdashboards.org.uk/auth/login" TargetMode="External"/><Relationship Id="rId23" Type="http://schemas.openxmlformats.org/officeDocument/2006/relationships/fontTable" Target="fontTable.xml"/><Relationship Id="rId10" Type="http://schemas.openxmlformats.org/officeDocument/2006/relationships/hyperlink" Target="https://www.churchofengland.org/sites/default/files/2019-05/PromotingSaferChurchWeb.pdf"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portsmouth.anglican.org/documents/pcc-member-nomination-form/" TargetMode="External"/><Relationship Id="rId14" Type="http://schemas.openxmlformats.org/officeDocument/2006/relationships/hyperlink" Target="https://www.churchofengland.org/sites/default/files/2019-10/ParishSafeGuardingHandBookAugust2019Web.pdf"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2CBC4F-545E-42D6-89D1-2A5367F25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4</Pages>
  <Words>1285</Words>
  <Characters>7325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Phill Parker</dc:creator>
  <cp:lastModifiedBy>Theresa Winship</cp:lastModifiedBy>
  <cp:revision>6</cp:revision>
  <dcterms:created xsi:type="dcterms:W3CDTF">2022-03-23T17:40:00Z</dcterms:created>
  <dcterms:modified xsi:type="dcterms:W3CDTF">2022-05-27T10:01:00Z</dcterms:modified>
</cp:coreProperties>
</file>