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7C" w:rsidRDefault="00313CCC">
      <w:r>
        <w:t xml:space="preserve">Diocesan Synod </w:t>
      </w:r>
    </w:p>
    <w:p w:rsidR="00313CCC" w:rsidRDefault="00313CCC">
      <w:r>
        <w:t>November 9</w:t>
      </w:r>
      <w:r w:rsidRPr="00313CCC">
        <w:rPr>
          <w:vertAlign w:val="superscript"/>
        </w:rPr>
        <w:t>th</w:t>
      </w:r>
      <w:r>
        <w:t xml:space="preserve"> 2019</w:t>
      </w:r>
    </w:p>
    <w:p w:rsidR="00313CCC" w:rsidRDefault="00313CCC">
      <w:r>
        <w:t xml:space="preserve"> ‘[Christ] is our peace; in his flesh he has made both groups into one and has broken down the dividing wall, that is, the hostility between us.’</w:t>
      </w:r>
    </w:p>
    <w:p w:rsidR="005C0065" w:rsidRDefault="005C0065"/>
    <w:p w:rsidR="00313CCC" w:rsidRDefault="005C0065" w:rsidP="005C0065">
      <w:r>
        <w:t xml:space="preserve">I </w:t>
      </w:r>
      <w:r w:rsidR="00B215BB">
        <w:t xml:space="preserve">rarely begin </w:t>
      </w:r>
      <w:r>
        <w:t xml:space="preserve">with a </w:t>
      </w:r>
      <w:r w:rsidR="0003074D">
        <w:t>bible</w:t>
      </w:r>
      <w:r>
        <w:t xml:space="preserve"> quotation, </w:t>
      </w:r>
      <w:r w:rsidR="0003074D">
        <w:t>not</w:t>
      </w:r>
      <w:r>
        <w:t xml:space="preserve"> least because this is a </w:t>
      </w:r>
      <w:r w:rsidR="0003074D">
        <w:t>synodical</w:t>
      </w:r>
      <w:r>
        <w:t xml:space="preserve"> address and not a sermon. Today, without intending to preach to you, the text seemed </w:t>
      </w:r>
      <w:r w:rsidR="0003074D">
        <w:t>unavoidable</w:t>
      </w:r>
      <w:r>
        <w:t xml:space="preserve"> as we mark the fall of the Berlin Wall, 3</w:t>
      </w:r>
      <w:r w:rsidR="0003074D">
        <w:t>0 years ago today. I heard it</w:t>
      </w:r>
      <w:r>
        <w:t xml:space="preserve"> described on the radio this week as the single most tumultuous event of your lifetime and mine. It is </w:t>
      </w:r>
      <w:r w:rsidR="0003074D">
        <w:t>certainly</w:t>
      </w:r>
      <w:r>
        <w:t xml:space="preserve"> for me a moment like </w:t>
      </w:r>
      <w:r w:rsidR="0003074D">
        <w:t>John</w:t>
      </w:r>
      <w:r>
        <w:t xml:space="preserve"> Kennedy’s assassination, like 9/11 or the first moon landing where I remember where I was and how I heard. S</w:t>
      </w:r>
      <w:r w:rsidR="00313CCC">
        <w:t>uch memory recognizes the symbolic power of such a moment, not only for that time and that place but in years to come and across the globe. But its symbolic power also reminds us that the actual coming together of human communities takes a lot longer, and remains complex and fraught with delicate negotiation. A wall comes down in Berlin</w:t>
      </w:r>
      <w:r>
        <w:t xml:space="preserve"> and a new German nation begins </w:t>
      </w:r>
      <w:r w:rsidR="00B215BB">
        <w:t>with challenge</w:t>
      </w:r>
      <w:r>
        <w:t xml:space="preserve"> to form. A</w:t>
      </w:r>
      <w:r w:rsidR="00313CCC">
        <w:t xml:space="preserve"> wall goes up in Israel/Palestine</w:t>
      </w:r>
      <w:r>
        <w:t>, the land of the Holy One where I was on pilgrimage onl</w:t>
      </w:r>
      <w:r w:rsidR="00B215BB">
        <w:t>y three weeks ago with people fro</w:t>
      </w:r>
      <w:r>
        <w:t>m our diocese</w:t>
      </w:r>
      <w:r w:rsidR="00313CCC">
        <w:t xml:space="preserve">, and </w:t>
      </w:r>
      <w:r w:rsidR="00B215BB">
        <w:t>we see</w:t>
      </w:r>
      <w:r>
        <w:t xml:space="preserve"> </w:t>
      </w:r>
      <w:r w:rsidR="00B215BB">
        <w:t xml:space="preserve">afresh </w:t>
      </w:r>
      <w:r w:rsidR="00313CCC">
        <w:t>the complexity of living side</w:t>
      </w:r>
      <w:r w:rsidR="00B215BB">
        <w:t xml:space="preserve"> by side with other humans</w:t>
      </w:r>
      <w:r w:rsidR="00313CCC">
        <w:t xml:space="preserve">, in new ways and with different histories. </w:t>
      </w:r>
    </w:p>
    <w:p w:rsidR="00C8341D" w:rsidRDefault="00313CCC" w:rsidP="00C8341D">
      <w:pPr>
        <w:jc w:val="both"/>
      </w:pPr>
      <w:r>
        <w:t xml:space="preserve">The words of the letter to the Ephesians, for all their joy, are written in full awareness of such complexity. The hostility between Jew and Gentile was more complex even than implied. In some places across the Mediterranean Jews and Gentiles had got on well, and controversial observances such as the Sabbath were well tolerated by the authorities. In other places there was strong hostility on both sides and for different reasons, be they religious or social. </w:t>
      </w:r>
      <w:r w:rsidR="00C8341D">
        <w:t>So now in these early years and decades following the death and resurrection of Jesus, as Jewish and Gentile believers form new, fledgling communities of faith, experiencing their own kinds of social pressure, the writer knows th</w:t>
      </w:r>
      <w:r w:rsidR="005C0065">
        <w:t xml:space="preserve">at the actual process of coming </w:t>
      </w:r>
      <w:r w:rsidR="0003074D">
        <w:t>together</w:t>
      </w:r>
      <w:r w:rsidR="00C8341D">
        <w:t xml:space="preserve"> is far from easy. If anything, living in a new community under one roof of faith will generate its own kinds of hostilities as social relations are worked out, and of course that’s part of the reason these words were needed at all. Christ has broken down the dividing wall of hostility, but it will take time and energy of spirit to discover what that </w:t>
      </w:r>
      <w:r w:rsidR="005C0065">
        <w:t xml:space="preserve">actually </w:t>
      </w:r>
      <w:r w:rsidR="00C8341D">
        <w:t xml:space="preserve">means </w:t>
      </w:r>
      <w:r w:rsidR="00B215BB">
        <w:t xml:space="preserve">in practice for them then, and </w:t>
      </w:r>
      <w:r w:rsidR="00C8341D">
        <w:t xml:space="preserve">for us. </w:t>
      </w:r>
    </w:p>
    <w:p w:rsidR="00C8341D" w:rsidRDefault="00C8341D" w:rsidP="00C8341D">
      <w:pPr>
        <w:jc w:val="both"/>
      </w:pPr>
      <w:r>
        <w:t>But part of what energizes that subjective experience and journey into genuine community, a new humanity, is the realization of the objective truth, that Christ has made a new humanity possible. And even though we must reckon with challenges beyond solely our Christian communities, we can recognize the similar objective truth that we are all human, created, prone to trouble, in need of others. It’s not that everyone sees it that way, but that as Christia</w:t>
      </w:r>
      <w:r w:rsidR="00165613">
        <w:t>ns we can see everyone</w:t>
      </w:r>
      <w:r>
        <w:t xml:space="preserve"> as a neighbour, a fellow creature, a potential frie</w:t>
      </w:r>
      <w:r w:rsidR="00165613">
        <w:t xml:space="preserve">nd. Our witness to the world to </w:t>
      </w:r>
      <w:r>
        <w:t>this comes then not only with stating what may be objectiv</w:t>
      </w:r>
      <w:r w:rsidR="00165613">
        <w:t>ely true</w:t>
      </w:r>
      <w:r>
        <w:t xml:space="preserve">, but in being willing to take time, to engage in the often laborious but vital task of learning who our neighbour is and how we may love them. </w:t>
      </w:r>
    </w:p>
    <w:p w:rsidR="00165613" w:rsidRDefault="00C8341D" w:rsidP="00C8341D">
      <w:pPr>
        <w:jc w:val="both"/>
      </w:pPr>
      <w:r>
        <w:t xml:space="preserve">I’m struck by that within the life of the Church by my recent visits both to Israel Palestine and before that to Rome for the canonization of John Henry Newman. </w:t>
      </w:r>
      <w:r w:rsidR="00B215BB">
        <w:t>As</w:t>
      </w:r>
      <w:r w:rsidR="00165613">
        <w:t xml:space="preserve"> you will know Newman was Vicar of St Mary’s Oxford, the </w:t>
      </w:r>
      <w:r w:rsidR="0003074D">
        <w:t>University</w:t>
      </w:r>
      <w:r w:rsidR="00165613">
        <w:t xml:space="preserve"> Church, and famously </w:t>
      </w:r>
      <w:r w:rsidR="00B215BB">
        <w:t>resigned in 1843</w:t>
      </w:r>
      <w:r w:rsidR="00165613">
        <w:t xml:space="preserve"> to become a Roman Catholic, </w:t>
      </w:r>
      <w:r w:rsidR="0003074D">
        <w:t>ultimately</w:t>
      </w:r>
      <w:r w:rsidR="00165613">
        <w:t xml:space="preserve"> a Cardinal though he was never ordained a priest in the Roman Church. I served on the staff of St Mary’s over 30 </w:t>
      </w:r>
      <w:r w:rsidR="0003074D">
        <w:t>years ago and preached frequently</w:t>
      </w:r>
      <w:r w:rsidR="00165613">
        <w:t xml:space="preserve"> from Newman’s pulpit – though what a fatuous </w:t>
      </w:r>
      <w:r w:rsidR="00B215BB">
        <w:t>concept</w:t>
      </w:r>
      <w:r w:rsidR="00165613">
        <w:t xml:space="preserve"> that is, that a pulpit might be his </w:t>
      </w:r>
      <w:r w:rsidR="00B215BB">
        <w:t>or</w:t>
      </w:r>
      <w:r w:rsidR="00165613">
        <w:t xml:space="preserve"> hers, yours or mine. It fell to me to lead that parish and church in vacancy when my colleague and friend followed </w:t>
      </w:r>
      <w:r w:rsidR="00B215BB">
        <w:t>Newman</w:t>
      </w:r>
      <w:r w:rsidR="00165613">
        <w:t xml:space="preserve"> by resigning</w:t>
      </w:r>
      <w:r w:rsidR="00B215BB">
        <w:t xml:space="preserve"> as vicar</w:t>
      </w:r>
      <w:r w:rsidR="00165613">
        <w:t xml:space="preserve"> to </w:t>
      </w:r>
      <w:r w:rsidR="00165613">
        <w:lastRenderedPageBreak/>
        <w:t xml:space="preserve">cross the Tiber. So </w:t>
      </w:r>
      <w:r w:rsidR="00B215BB">
        <w:t>representing</w:t>
      </w:r>
      <w:r w:rsidR="00165613">
        <w:t xml:space="preserve"> Archbishop </w:t>
      </w:r>
      <w:r w:rsidR="00B215BB">
        <w:t>Justin</w:t>
      </w:r>
      <w:r w:rsidR="00165613">
        <w:t xml:space="preserve"> </w:t>
      </w:r>
      <w:r w:rsidR="00B215BB">
        <w:t>and</w:t>
      </w:r>
      <w:r w:rsidR="00165613">
        <w:t xml:space="preserve"> the CofE in Rome last month was </w:t>
      </w:r>
      <w:r w:rsidR="00B215BB">
        <w:t>poignant</w:t>
      </w:r>
      <w:r w:rsidR="008134FE">
        <w:t xml:space="preserve"> for me.</w:t>
      </w:r>
    </w:p>
    <w:p w:rsidR="00C8341D" w:rsidRDefault="00C8341D" w:rsidP="00C8341D">
      <w:pPr>
        <w:jc w:val="both"/>
      </w:pPr>
      <w:r>
        <w:t>Newman</w:t>
      </w:r>
      <w:r w:rsidR="00210918">
        <w:t>’</w:t>
      </w:r>
      <w:r>
        <w:t xml:space="preserve">s legacy for the Church of England is simultaneously tricky, and in fact quite simple. The trickiness lies in what it signifies for ecumenical </w:t>
      </w:r>
      <w:r w:rsidR="00B215BB">
        <w:t>distinctions</w:t>
      </w:r>
      <w:r w:rsidR="00210918">
        <w:t>, yet beneath the appearance of boundaries we see in Newman qualities and ideas that undercut such div</w:t>
      </w:r>
      <w:r w:rsidR="00165613">
        <w:t>isions. As an Anglican he brought gifts to the RC church; as a RC he gave us much from which we learn.</w:t>
      </w:r>
      <w:r w:rsidR="00210918">
        <w:t xml:space="preserve"> We can choose to look from the perspective of boundaries</w:t>
      </w:r>
      <w:r w:rsidR="00165613">
        <w:t xml:space="preserve"> and say that he was one of us but became one of them</w:t>
      </w:r>
      <w:r w:rsidR="00210918">
        <w:t xml:space="preserve">, but we can also choose to take time, to listen, to hear in Newman that which speaks to us still. Such </w:t>
      </w:r>
      <w:r w:rsidR="008134FE">
        <w:t xml:space="preserve">paying </w:t>
      </w:r>
      <w:r w:rsidR="00210918">
        <w:t>atte</w:t>
      </w:r>
      <w:r w:rsidR="00BF7906">
        <w:t>ntion</w:t>
      </w:r>
      <w:r w:rsidR="008134FE">
        <w:t>, rather than just accepting boundaries and separation,</w:t>
      </w:r>
      <w:r w:rsidR="00BF7906">
        <w:t xml:space="preserve"> can be found among those living in the shadow of</w:t>
      </w:r>
      <w:r w:rsidR="00210918">
        <w:t xml:space="preserve"> the so called security wall</w:t>
      </w:r>
      <w:r w:rsidR="00B215BB">
        <w:t xml:space="preserve"> in Israel</w:t>
      </w:r>
      <w:r w:rsidR="00210918">
        <w:t xml:space="preserve">, in spite of its presence. </w:t>
      </w:r>
    </w:p>
    <w:p w:rsidR="00BF7906" w:rsidRDefault="00165613" w:rsidP="00C8341D">
      <w:pPr>
        <w:jc w:val="both"/>
      </w:pPr>
      <w:r>
        <w:t>O</w:t>
      </w:r>
      <w:r w:rsidR="00BF7906">
        <w:t>ur country faces a general election where Brexit will be a major focus</w:t>
      </w:r>
      <w:r>
        <w:t xml:space="preserve"> and where we are divided in a way that I have never </w:t>
      </w:r>
      <w:r w:rsidR="008134FE">
        <w:t xml:space="preserve">before </w:t>
      </w:r>
      <w:r>
        <w:t xml:space="preserve">experienced </w:t>
      </w:r>
      <w:r w:rsidR="008134FE">
        <w:t>in our nation</w:t>
      </w:r>
      <w:r>
        <w:t>.</w:t>
      </w:r>
      <w:r w:rsidR="0003074D">
        <w:t xml:space="preserve"> W</w:t>
      </w:r>
      <w:r w:rsidR="00BF7906">
        <w:t>e must ask of ourselves how closely we are prepared</w:t>
      </w:r>
      <w:r w:rsidR="0003074D">
        <w:t xml:space="preserve"> to pay attention to each other as we seem to</w:t>
      </w:r>
      <w:r w:rsidR="00B215BB">
        <w:t xml:space="preserve"> become separated</w:t>
      </w:r>
      <w:r w:rsidR="0003074D">
        <w:t xml:space="preserve"> and opposed or hostile even though there is no physical wall between us.</w:t>
      </w:r>
      <w:r w:rsidR="00BF7906">
        <w:t xml:space="preserve"> What we find as we ask that question is what is often important in places of conflict and violence. Sometimes it is right not to listen, to step back from constantly hearing those words of anger and dehumanization that degrade an</w:t>
      </w:r>
      <w:r w:rsidR="0003074D">
        <w:t>d</w:t>
      </w:r>
      <w:r w:rsidR="00BF7906">
        <w:t xml:space="preserve"> oppress people. Attention may not always be good, as we feel in our own national and social conflicts. So if hearing one another is going to be possible, and constructive, in the political life of our country, it will need to find a way to hear beneath and beyond the presenting rhetoric, to consider what is going on at levels that are not always examined or expressed, and</w:t>
      </w:r>
      <w:r w:rsidR="0003074D">
        <w:t xml:space="preserve"> to speak with both honesty, </w:t>
      </w:r>
      <w:r w:rsidR="00BF7906">
        <w:t>humility</w:t>
      </w:r>
      <w:r w:rsidR="0003074D">
        <w:t xml:space="preserve"> and care</w:t>
      </w:r>
      <w:r w:rsidR="00BF7906">
        <w:t>. Such attention needs careful negotiation just as with the earliest Jewish and gentile Christians, because the things at stake matter. And with Brexit, the election, the future of the country, things matter, and matter to people. For the walls to come down between us then, it is not simply a matter of trying to be a little bit nicer to one another, but of finding and reaffirming ways to speak about deeply important things, to challenge, to hear, to learn, not to relinquish that which is deeply important to us and nor to throw it in the face of others. It is about taking time</w:t>
      </w:r>
      <w:r w:rsidR="008134FE">
        <w:t xml:space="preserve"> and care</w:t>
      </w:r>
      <w:r w:rsidR="00BF7906">
        <w:t xml:space="preserve"> in the pursuit of mutual love and compassion. </w:t>
      </w:r>
      <w:r w:rsidR="008134FE">
        <w:t>What grieves me most is the lack of care among us in word, in action and in our hearts.</w:t>
      </w:r>
    </w:p>
    <w:p w:rsidR="00BF7906" w:rsidRPr="00BF7906" w:rsidRDefault="008134FE" w:rsidP="00C8341D">
      <w:pPr>
        <w:jc w:val="both"/>
      </w:pPr>
      <w:r>
        <w:t xml:space="preserve">We will find it </w:t>
      </w:r>
      <w:r w:rsidR="00BF7906">
        <w:t>hard</w:t>
      </w:r>
      <w:r>
        <w:t xml:space="preserve"> to change, and our divisions</w:t>
      </w:r>
      <w:bookmarkStart w:id="0" w:name="_GoBack"/>
      <w:bookmarkEnd w:id="0"/>
      <w:r>
        <w:t xml:space="preserve"> </w:t>
      </w:r>
      <w:r w:rsidR="00BF7906">
        <w:t xml:space="preserve">will not easily be resolved. Our resolution to continue in such work comes from what the letter to the Ephesians states as fact; Christi </w:t>
      </w:r>
      <w:r w:rsidR="00BF7906">
        <w:rPr>
          <w:i/>
        </w:rPr>
        <w:t>is</w:t>
      </w:r>
      <w:r w:rsidR="00BF7906">
        <w:t xml:space="preserve"> our peace, however fragile it might look at times. Christ </w:t>
      </w:r>
      <w:r w:rsidR="00BF7906">
        <w:rPr>
          <w:i/>
        </w:rPr>
        <w:t>has</w:t>
      </w:r>
      <w:r w:rsidR="00BF7906">
        <w:t xml:space="preserve"> broken down the walls of hostility, however broken his Church may be. Christ </w:t>
      </w:r>
      <w:r w:rsidR="00BF7906">
        <w:rPr>
          <w:i/>
        </w:rPr>
        <w:t>has</w:t>
      </w:r>
      <w:r w:rsidR="00BF7906">
        <w:t xml:space="preserve"> overcome sin and death, even in the face of the pain we experience. To proclaim such good news in word and deed is foolishness to the world indeed, but we may and must proclaim it in love, in faith, and in hope. </w:t>
      </w:r>
    </w:p>
    <w:p w:rsidR="00C8341D" w:rsidRDefault="00C8341D" w:rsidP="00C8341D">
      <w:pPr>
        <w:jc w:val="both"/>
      </w:pPr>
    </w:p>
    <w:p w:rsidR="00C8341D" w:rsidRDefault="00C8341D" w:rsidP="00C8341D">
      <w:pPr>
        <w:jc w:val="both"/>
      </w:pPr>
    </w:p>
    <w:sectPr w:rsidR="00C83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CC"/>
    <w:rsid w:val="0003074D"/>
    <w:rsid w:val="00165613"/>
    <w:rsid w:val="00210918"/>
    <w:rsid w:val="00313CCC"/>
    <w:rsid w:val="005C0065"/>
    <w:rsid w:val="008134FE"/>
    <w:rsid w:val="009C087C"/>
    <w:rsid w:val="00B215BB"/>
    <w:rsid w:val="00BF7906"/>
    <w:rsid w:val="00C8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EBF7"/>
  <w15:chartTrackingRefBased/>
  <w15:docId w15:val="{F50B8007-AC00-43E7-A816-5DD592CD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1274</Words>
  <Characters>5799</Characters>
  <Application>Microsoft Office Word</Application>
  <DocSecurity>4</DocSecurity>
  <Lines>78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Wyld</dc:creator>
  <cp:keywords/>
  <dc:description/>
  <cp:lastModifiedBy>Bishop Christopher</cp:lastModifiedBy>
  <cp:revision>2</cp:revision>
  <dcterms:created xsi:type="dcterms:W3CDTF">2019-11-08T17:50:00Z</dcterms:created>
  <dcterms:modified xsi:type="dcterms:W3CDTF">2019-11-08T17:50:00Z</dcterms:modified>
</cp:coreProperties>
</file>