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4552B9" w14:textId="6FD9A277" w:rsidR="00271527" w:rsidRDefault="00271527" w:rsidP="00271527">
      <w:pPr>
        <w:rPr>
          <w:b/>
          <w:bCs/>
        </w:rPr>
      </w:pPr>
      <w:r>
        <w:rPr>
          <w:b/>
          <w:bCs/>
        </w:rPr>
        <w:t xml:space="preserve">Date: </w:t>
      </w:r>
      <w:r w:rsidR="0074283E">
        <w:rPr>
          <w:b/>
          <w:bCs/>
        </w:rPr>
        <w:t>1</w:t>
      </w:r>
      <w:r w:rsidR="00C9466D">
        <w:rPr>
          <w:b/>
          <w:bCs/>
        </w:rPr>
        <w:t>4</w:t>
      </w:r>
      <w:r w:rsidR="0074283E">
        <w:rPr>
          <w:b/>
          <w:bCs/>
        </w:rPr>
        <w:t>/06/2024</w:t>
      </w:r>
    </w:p>
    <w:p w14:paraId="0A838E5A" w14:textId="7766E32F" w:rsidR="00271527" w:rsidRDefault="00271527" w:rsidP="00271527">
      <w:pPr>
        <w:rPr>
          <w:b/>
          <w:bCs/>
        </w:rPr>
      </w:pPr>
      <w:r>
        <w:rPr>
          <w:b/>
          <w:bCs/>
        </w:rPr>
        <w:t>Author:</w:t>
      </w:r>
      <w:r w:rsidR="0074283E">
        <w:rPr>
          <w:b/>
          <w:bCs/>
        </w:rPr>
        <w:t xml:space="preserve"> </w:t>
      </w:r>
      <w:r w:rsidR="003B2D21">
        <w:rPr>
          <w:b/>
          <w:bCs/>
        </w:rPr>
        <w:t xml:space="preserve">the Rev </w:t>
      </w:r>
      <w:r w:rsidR="0074283E">
        <w:rPr>
          <w:b/>
          <w:bCs/>
        </w:rPr>
        <w:t>Sue Jones</w:t>
      </w:r>
    </w:p>
    <w:p w14:paraId="2B9D8339" w14:textId="77777777" w:rsidR="00271527" w:rsidRDefault="00271527" w:rsidP="00271527"/>
    <w:p w14:paraId="54BFFC25" w14:textId="7A9F24E8" w:rsidR="00271527" w:rsidRDefault="0074283E" w:rsidP="00271527">
      <w:pPr>
        <w:pStyle w:val="Title"/>
      </w:pPr>
      <w:r>
        <w:t xml:space="preserve">Parish share review group: </w:t>
      </w:r>
      <w:r w:rsidR="00F328AD">
        <w:br/>
        <w:t>F</w:t>
      </w:r>
      <w:r>
        <w:t>eedback from the first questionnaire</w:t>
      </w:r>
    </w:p>
    <w:p w14:paraId="6438FA7F" w14:textId="3D41EDCB" w:rsidR="00271527" w:rsidRDefault="00F91746" w:rsidP="00271527">
      <w:pPr>
        <w:pStyle w:val="Heading1"/>
      </w:pPr>
      <w:bookmarkStart w:id="0" w:name="_Hlk104819649"/>
      <w:r>
        <w:t>Group m</w:t>
      </w:r>
      <w:r w:rsidR="0074283E">
        <w:t>embership</w:t>
      </w:r>
    </w:p>
    <w:bookmarkEnd w:id="0"/>
    <w:p w14:paraId="78EEB8EB" w14:textId="77777777" w:rsidR="00271527" w:rsidRDefault="00271527" w:rsidP="00271527"/>
    <w:p w14:paraId="1D062CEF" w14:textId="77777777" w:rsidR="00F91746" w:rsidRPr="00691338" w:rsidRDefault="00F91746" w:rsidP="00F91746">
      <w:pPr>
        <w:numPr>
          <w:ilvl w:val="0"/>
          <w:numId w:val="1"/>
        </w:numPr>
        <w:spacing w:line="274" w:lineRule="auto"/>
        <w:ind w:left="714" w:hanging="357"/>
        <w:rPr>
          <w:rFonts w:ascii="Calibri" w:hAnsi="Calibri" w:cs="Calibri"/>
          <w:sz w:val="22"/>
          <w:szCs w:val="22"/>
        </w:rPr>
      </w:pPr>
      <w:r w:rsidRPr="00691338">
        <w:rPr>
          <w:rFonts w:ascii="Calibri" w:hAnsi="Calibri" w:cs="Calibri"/>
          <w:sz w:val="22"/>
          <w:szCs w:val="22"/>
        </w:rPr>
        <w:t>Chair – Revd Sue Jones (Petersfield)</w:t>
      </w:r>
    </w:p>
    <w:p w14:paraId="10F69595" w14:textId="77777777" w:rsidR="00F91746" w:rsidRPr="00691338" w:rsidRDefault="00F91746" w:rsidP="00F91746">
      <w:pPr>
        <w:numPr>
          <w:ilvl w:val="0"/>
          <w:numId w:val="1"/>
        </w:numPr>
        <w:spacing w:line="274" w:lineRule="auto"/>
        <w:ind w:left="714" w:hanging="357"/>
        <w:rPr>
          <w:rFonts w:ascii="Calibri" w:hAnsi="Calibri" w:cs="Calibri"/>
          <w:sz w:val="22"/>
          <w:szCs w:val="22"/>
        </w:rPr>
      </w:pPr>
      <w:r w:rsidRPr="00691338">
        <w:rPr>
          <w:rFonts w:ascii="Calibri" w:hAnsi="Calibri" w:cs="Calibri"/>
          <w:sz w:val="22"/>
          <w:szCs w:val="22"/>
        </w:rPr>
        <w:t>Stephen Smart, Parish Operations Manager Gosport North (Gosport)</w:t>
      </w:r>
    </w:p>
    <w:p w14:paraId="5ED536EA" w14:textId="77777777" w:rsidR="00F91746" w:rsidRPr="00691338" w:rsidRDefault="00F91746" w:rsidP="00F91746">
      <w:pPr>
        <w:numPr>
          <w:ilvl w:val="0"/>
          <w:numId w:val="1"/>
        </w:numPr>
        <w:spacing w:line="274" w:lineRule="auto"/>
        <w:ind w:left="714" w:hanging="357"/>
        <w:rPr>
          <w:rFonts w:ascii="Calibri" w:hAnsi="Calibri" w:cs="Calibri"/>
          <w:sz w:val="22"/>
          <w:szCs w:val="22"/>
        </w:rPr>
      </w:pPr>
      <w:r w:rsidRPr="00691338">
        <w:rPr>
          <w:rFonts w:ascii="Calibri" w:hAnsi="Calibri" w:cs="Calibri"/>
          <w:sz w:val="22"/>
          <w:szCs w:val="22"/>
        </w:rPr>
        <w:t xml:space="preserve">Steve </w:t>
      </w:r>
      <w:proofErr w:type="spellStart"/>
      <w:r w:rsidRPr="00691338">
        <w:rPr>
          <w:rFonts w:ascii="Calibri" w:hAnsi="Calibri" w:cs="Calibri"/>
          <w:sz w:val="22"/>
          <w:szCs w:val="22"/>
        </w:rPr>
        <w:t>Lazell</w:t>
      </w:r>
      <w:proofErr w:type="spellEnd"/>
      <w:r w:rsidRPr="00691338">
        <w:rPr>
          <w:rFonts w:ascii="Calibri" w:hAnsi="Calibri" w:cs="Calibri"/>
          <w:sz w:val="22"/>
          <w:szCs w:val="22"/>
        </w:rPr>
        <w:t>, Treasurer, Crofton (Fareham)</w:t>
      </w:r>
    </w:p>
    <w:p w14:paraId="34A89B48" w14:textId="77777777" w:rsidR="00F91746" w:rsidRPr="00691338" w:rsidRDefault="00F91746" w:rsidP="00F91746">
      <w:pPr>
        <w:numPr>
          <w:ilvl w:val="0"/>
          <w:numId w:val="1"/>
        </w:numPr>
        <w:spacing w:line="274" w:lineRule="auto"/>
        <w:ind w:left="714" w:hanging="357"/>
        <w:rPr>
          <w:rFonts w:ascii="Calibri" w:hAnsi="Calibri" w:cs="Calibri"/>
          <w:sz w:val="22"/>
          <w:szCs w:val="22"/>
        </w:rPr>
      </w:pPr>
      <w:r w:rsidRPr="00691338">
        <w:rPr>
          <w:rFonts w:ascii="Calibri" w:hAnsi="Calibri" w:cs="Calibri"/>
          <w:sz w:val="22"/>
          <w:szCs w:val="22"/>
        </w:rPr>
        <w:t xml:space="preserve">Ven Steve </w:t>
      </w:r>
      <w:proofErr w:type="spellStart"/>
      <w:r w:rsidRPr="00691338">
        <w:rPr>
          <w:rFonts w:ascii="Calibri" w:hAnsi="Calibri" w:cs="Calibri"/>
          <w:sz w:val="22"/>
          <w:szCs w:val="22"/>
        </w:rPr>
        <w:t>Daughtery</w:t>
      </w:r>
      <w:proofErr w:type="spellEnd"/>
      <w:r w:rsidRPr="00691338">
        <w:rPr>
          <w:rFonts w:ascii="Calibri" w:hAnsi="Calibri" w:cs="Calibri"/>
          <w:sz w:val="22"/>
          <w:szCs w:val="22"/>
        </w:rPr>
        <w:t>, Archdeacon of the Isle of Wight (Isle of Wight)</w:t>
      </w:r>
    </w:p>
    <w:p w14:paraId="4359DEB1" w14:textId="77777777" w:rsidR="00F91746" w:rsidRPr="00691338" w:rsidRDefault="00F91746" w:rsidP="00F91746">
      <w:pPr>
        <w:numPr>
          <w:ilvl w:val="0"/>
          <w:numId w:val="2"/>
        </w:numPr>
        <w:spacing w:line="274" w:lineRule="auto"/>
        <w:ind w:left="714" w:hanging="357"/>
        <w:rPr>
          <w:rFonts w:ascii="Calibri" w:hAnsi="Calibri" w:cs="Calibri"/>
          <w:sz w:val="22"/>
          <w:szCs w:val="22"/>
        </w:rPr>
      </w:pPr>
      <w:r w:rsidRPr="00691338">
        <w:rPr>
          <w:rFonts w:ascii="Calibri" w:hAnsi="Calibri" w:cs="Calibri"/>
          <w:sz w:val="22"/>
          <w:szCs w:val="22"/>
        </w:rPr>
        <w:t>Philip Poulter, Diocesan Secretary</w:t>
      </w:r>
    </w:p>
    <w:p w14:paraId="69C0F55B" w14:textId="77777777" w:rsidR="00F91746" w:rsidRPr="00691338" w:rsidRDefault="00F91746" w:rsidP="00F91746">
      <w:pPr>
        <w:numPr>
          <w:ilvl w:val="0"/>
          <w:numId w:val="2"/>
        </w:numPr>
        <w:spacing w:line="274" w:lineRule="auto"/>
        <w:ind w:left="714" w:hanging="357"/>
        <w:rPr>
          <w:rFonts w:ascii="Calibri" w:hAnsi="Calibri" w:cs="Calibri"/>
          <w:sz w:val="22"/>
          <w:szCs w:val="22"/>
        </w:rPr>
      </w:pPr>
      <w:r w:rsidRPr="00691338">
        <w:rPr>
          <w:rFonts w:ascii="Calibri" w:hAnsi="Calibri" w:cs="Calibri"/>
          <w:sz w:val="22"/>
          <w:szCs w:val="22"/>
        </w:rPr>
        <w:t>Elaine Coe, Financial Controller</w:t>
      </w:r>
    </w:p>
    <w:p w14:paraId="2A9181B8" w14:textId="77777777" w:rsidR="00F91746" w:rsidRPr="00691338" w:rsidRDefault="00F91746" w:rsidP="00F91746">
      <w:pPr>
        <w:numPr>
          <w:ilvl w:val="0"/>
          <w:numId w:val="2"/>
        </w:numPr>
        <w:spacing w:line="274" w:lineRule="auto"/>
        <w:ind w:left="714" w:hanging="357"/>
        <w:rPr>
          <w:rFonts w:ascii="Calibri" w:hAnsi="Calibri" w:cs="Calibri"/>
          <w:sz w:val="22"/>
          <w:szCs w:val="22"/>
        </w:rPr>
      </w:pPr>
      <w:r w:rsidRPr="00691338">
        <w:rPr>
          <w:rFonts w:ascii="Calibri" w:hAnsi="Calibri" w:cs="Calibri"/>
          <w:sz w:val="22"/>
          <w:szCs w:val="22"/>
        </w:rPr>
        <w:t>Canon Nick Ralph, Head of Mission and Social Transformation</w:t>
      </w:r>
    </w:p>
    <w:p w14:paraId="2B2A4BA2" w14:textId="77777777" w:rsidR="00F91746" w:rsidRPr="00691338" w:rsidRDefault="00F91746" w:rsidP="00F91746">
      <w:pPr>
        <w:numPr>
          <w:ilvl w:val="0"/>
          <w:numId w:val="2"/>
        </w:numPr>
        <w:spacing w:line="274" w:lineRule="auto"/>
        <w:ind w:left="714" w:hanging="357"/>
        <w:rPr>
          <w:rFonts w:ascii="Calibri" w:hAnsi="Calibri" w:cs="Calibri"/>
          <w:sz w:val="22"/>
          <w:szCs w:val="22"/>
        </w:rPr>
      </w:pPr>
      <w:r w:rsidRPr="00691338">
        <w:rPr>
          <w:rFonts w:ascii="Calibri" w:hAnsi="Calibri" w:cs="Calibri"/>
          <w:sz w:val="22"/>
          <w:szCs w:val="22"/>
        </w:rPr>
        <w:t>Chris Parker, Stewardship Adviser</w:t>
      </w:r>
    </w:p>
    <w:p w14:paraId="1BCCBAF3" w14:textId="03E4C8B3" w:rsidR="00271527" w:rsidRPr="00691338" w:rsidRDefault="00F91746" w:rsidP="00271527">
      <w:pPr>
        <w:numPr>
          <w:ilvl w:val="0"/>
          <w:numId w:val="2"/>
        </w:numPr>
        <w:spacing w:line="274" w:lineRule="auto"/>
        <w:ind w:left="714" w:hanging="357"/>
        <w:rPr>
          <w:rFonts w:ascii="Calibri" w:hAnsi="Calibri" w:cs="Calibri"/>
          <w:sz w:val="22"/>
          <w:szCs w:val="22"/>
        </w:rPr>
      </w:pPr>
      <w:r w:rsidRPr="00691338">
        <w:rPr>
          <w:rFonts w:ascii="Calibri" w:hAnsi="Calibri" w:cs="Calibri"/>
          <w:sz w:val="22"/>
          <w:szCs w:val="22"/>
        </w:rPr>
        <w:t>Others as required</w:t>
      </w:r>
    </w:p>
    <w:p w14:paraId="7401F9F7" w14:textId="77777777" w:rsidR="00C35324" w:rsidRPr="00691338" w:rsidRDefault="00C35324" w:rsidP="00C35324">
      <w:pPr>
        <w:spacing w:line="274" w:lineRule="auto"/>
        <w:rPr>
          <w:rFonts w:ascii="Calibri" w:hAnsi="Calibri" w:cs="Calibri"/>
          <w:i/>
          <w:iCs/>
          <w:sz w:val="22"/>
          <w:szCs w:val="22"/>
        </w:rPr>
      </w:pPr>
    </w:p>
    <w:p w14:paraId="77712165" w14:textId="67C73830" w:rsidR="00C35324" w:rsidRPr="00691338" w:rsidRDefault="00C35324" w:rsidP="001A5A6E">
      <w:pPr>
        <w:spacing w:line="274" w:lineRule="auto"/>
        <w:rPr>
          <w:rFonts w:ascii="Calibri" w:hAnsi="Calibri" w:cs="Calibri"/>
          <w:sz w:val="22"/>
          <w:szCs w:val="22"/>
        </w:rPr>
      </w:pPr>
      <w:r w:rsidRPr="00691338">
        <w:rPr>
          <w:rFonts w:ascii="Calibri" w:hAnsi="Calibri" w:cs="Calibri"/>
          <w:i/>
          <w:iCs/>
          <w:sz w:val="22"/>
          <w:szCs w:val="22"/>
        </w:rPr>
        <w:t>The PSRG is a voluntary body, and all members give their time freely. The diocese has incurred no costs in compiling, or analysing responses to, the questionnaires</w:t>
      </w:r>
      <w:r w:rsidR="00691338" w:rsidRPr="00691338">
        <w:rPr>
          <w:rFonts w:ascii="Calibri" w:hAnsi="Calibri" w:cs="Calibri"/>
          <w:i/>
          <w:iCs/>
          <w:sz w:val="22"/>
          <w:szCs w:val="22"/>
        </w:rPr>
        <w:t>.</w:t>
      </w:r>
    </w:p>
    <w:p w14:paraId="182CBCF1" w14:textId="0B021E72" w:rsidR="00271527" w:rsidRDefault="001A5A6E" w:rsidP="00271527">
      <w:pPr>
        <w:pStyle w:val="Heading1"/>
      </w:pPr>
      <w:r>
        <w:t>Introduction to the 2023/24 review</w:t>
      </w:r>
    </w:p>
    <w:p w14:paraId="07593A07" w14:textId="77777777" w:rsidR="00271527" w:rsidRDefault="00271527" w:rsidP="00271527"/>
    <w:p w14:paraId="1B70E9B3" w14:textId="77777777" w:rsidR="0032300A" w:rsidRPr="00691338" w:rsidRDefault="002C68DE" w:rsidP="002C68DE">
      <w:pPr>
        <w:rPr>
          <w:rFonts w:ascii="Calibri" w:hAnsi="Calibri" w:cs="Calibri"/>
          <w:sz w:val="22"/>
          <w:szCs w:val="22"/>
        </w:rPr>
      </w:pPr>
      <w:r w:rsidRPr="00691338">
        <w:rPr>
          <w:rFonts w:ascii="Calibri" w:hAnsi="Calibri" w:cs="Calibri"/>
          <w:sz w:val="22"/>
          <w:szCs w:val="22"/>
        </w:rPr>
        <w:t xml:space="preserve">The Church of England receives no money from the government to finance its mission and ministry. Our diocese does receive money from investments, a small amount of funding from Church Commissioners, and rental income from houses that we temporarily don’t need to house clergy. So, the voluntary contributions from our parishes, which we call </w:t>
      </w:r>
      <w:r w:rsidR="0032300A" w:rsidRPr="00691338">
        <w:rPr>
          <w:rFonts w:ascii="Calibri" w:hAnsi="Calibri" w:cs="Calibri"/>
          <w:b/>
          <w:bCs/>
          <w:sz w:val="22"/>
          <w:szCs w:val="22"/>
        </w:rPr>
        <w:t>P</w:t>
      </w:r>
      <w:r w:rsidRPr="00691338">
        <w:rPr>
          <w:rFonts w:ascii="Calibri" w:hAnsi="Calibri" w:cs="Calibri"/>
          <w:b/>
          <w:bCs/>
          <w:sz w:val="22"/>
          <w:szCs w:val="22"/>
        </w:rPr>
        <w:t xml:space="preserve">arish </w:t>
      </w:r>
      <w:r w:rsidR="0032300A" w:rsidRPr="00691338">
        <w:rPr>
          <w:rFonts w:ascii="Calibri" w:hAnsi="Calibri" w:cs="Calibri"/>
          <w:b/>
          <w:bCs/>
          <w:sz w:val="22"/>
          <w:szCs w:val="22"/>
        </w:rPr>
        <w:t>S</w:t>
      </w:r>
      <w:r w:rsidRPr="00691338">
        <w:rPr>
          <w:rFonts w:ascii="Calibri" w:hAnsi="Calibri" w:cs="Calibri"/>
          <w:b/>
          <w:bCs/>
          <w:sz w:val="22"/>
          <w:szCs w:val="22"/>
        </w:rPr>
        <w:t>hare</w:t>
      </w:r>
      <w:r w:rsidRPr="00691338">
        <w:rPr>
          <w:rFonts w:ascii="Calibri" w:hAnsi="Calibri" w:cs="Calibri"/>
          <w:sz w:val="22"/>
          <w:szCs w:val="22"/>
        </w:rPr>
        <w:t xml:space="preserve">, makes up more than half our income as a diocese. </w:t>
      </w:r>
    </w:p>
    <w:p w14:paraId="17282D3A" w14:textId="77777777" w:rsidR="0032300A" w:rsidRPr="00691338" w:rsidRDefault="0032300A" w:rsidP="002C68DE">
      <w:pPr>
        <w:rPr>
          <w:rFonts w:ascii="Calibri" w:hAnsi="Calibri" w:cs="Calibri"/>
          <w:sz w:val="22"/>
          <w:szCs w:val="22"/>
        </w:rPr>
      </w:pPr>
    </w:p>
    <w:p w14:paraId="1DF7EC98" w14:textId="55C23997" w:rsidR="002C68DE" w:rsidRPr="00691338" w:rsidRDefault="002C68DE" w:rsidP="002C68DE">
      <w:pPr>
        <w:rPr>
          <w:rFonts w:ascii="Calibri" w:hAnsi="Calibri" w:cs="Calibri"/>
          <w:sz w:val="22"/>
          <w:szCs w:val="22"/>
        </w:rPr>
      </w:pPr>
      <w:r w:rsidRPr="00691338">
        <w:rPr>
          <w:rFonts w:ascii="Calibri" w:hAnsi="Calibri" w:cs="Calibri"/>
          <w:sz w:val="22"/>
          <w:szCs w:val="22"/>
        </w:rPr>
        <w:t>It’s thanks to your generosity that we can afford to provide clergy and others on the frontline and maintain a significant presence for the Church in people’s daily lives. You raise an amazing £4.4m each year to allow us to do this. As a diocese, we spent a total of £6.9m in 2022 from our unrestricted funds, of which £4.3m was used to provide stipendiary clergy to serve in parishes, and to support all our clergy and lay ministers.</w:t>
      </w:r>
    </w:p>
    <w:p w14:paraId="3479B585" w14:textId="77777777" w:rsidR="0032300A" w:rsidRPr="00691338" w:rsidRDefault="0032300A" w:rsidP="002C68DE">
      <w:pPr>
        <w:rPr>
          <w:rFonts w:ascii="Calibri" w:hAnsi="Calibri" w:cs="Calibri"/>
          <w:sz w:val="22"/>
          <w:szCs w:val="22"/>
        </w:rPr>
      </w:pPr>
    </w:p>
    <w:p w14:paraId="2C131427" w14:textId="77777777" w:rsidR="00B86BC7" w:rsidRDefault="002C68DE" w:rsidP="00B86BC7">
      <w:pPr>
        <w:rPr>
          <w:rFonts w:ascii="Calibri" w:hAnsi="Calibri" w:cs="Calibri"/>
          <w:sz w:val="22"/>
          <w:szCs w:val="22"/>
        </w:rPr>
      </w:pPr>
      <w:r w:rsidRPr="00691338">
        <w:rPr>
          <w:rFonts w:ascii="Calibri" w:hAnsi="Calibri" w:cs="Calibri"/>
          <w:sz w:val="22"/>
          <w:szCs w:val="22"/>
        </w:rPr>
        <w:t xml:space="preserve">The underlying principles of the current Parish Share system have been in existence in Portsmouth Diocese for several decades. </w:t>
      </w:r>
      <w:r w:rsidR="0032300A" w:rsidRPr="00691338">
        <w:rPr>
          <w:rFonts w:ascii="Calibri" w:hAnsi="Calibri" w:cs="Calibri"/>
          <w:sz w:val="22"/>
          <w:szCs w:val="22"/>
        </w:rPr>
        <w:t>We act as a diocesan family, with parishes supporting each other. The level of voluntary contributions reflects the relative wealth of each parish and the number of regular worshippers.</w:t>
      </w:r>
    </w:p>
    <w:p w14:paraId="76018384" w14:textId="7D9A85FC" w:rsidR="0032300A" w:rsidRPr="00691338" w:rsidRDefault="0032300A" w:rsidP="00B86BC7">
      <w:pPr>
        <w:rPr>
          <w:rFonts w:ascii="Calibri" w:hAnsi="Calibri" w:cs="Calibri"/>
          <w:sz w:val="22"/>
          <w:szCs w:val="22"/>
        </w:rPr>
      </w:pPr>
      <w:r w:rsidRPr="00691338">
        <w:rPr>
          <w:rFonts w:ascii="Calibri" w:hAnsi="Calibri" w:cs="Calibri"/>
          <w:sz w:val="22"/>
          <w:szCs w:val="22"/>
        </w:rPr>
        <w:lastRenderedPageBreak/>
        <w:t xml:space="preserve">The way that these contributions are split between parishes is called the apportionment system. The most recent review of this took place in 2014. The changes were agreed by Bishop’s Council and Diocesan Synod in 2015 and implemented over three years from 2016 to 2018. </w:t>
      </w:r>
    </w:p>
    <w:p w14:paraId="331F447B" w14:textId="0B4909B7" w:rsidR="0032300A" w:rsidRPr="00691338" w:rsidRDefault="0032300A" w:rsidP="00691338">
      <w:pPr>
        <w:spacing w:before="100" w:beforeAutospacing="1" w:after="100" w:afterAutospacing="1"/>
        <w:rPr>
          <w:rFonts w:ascii="Calibri" w:eastAsia="Times New Roman" w:hAnsi="Calibri" w:cs="Calibri"/>
          <w:sz w:val="22"/>
          <w:szCs w:val="22"/>
          <w:lang w:eastAsia="en-GB" w:bidi="he-IL"/>
        </w:rPr>
      </w:pPr>
      <w:r w:rsidRPr="00691338">
        <w:rPr>
          <w:rFonts w:ascii="Calibri" w:hAnsi="Calibri" w:cs="Calibri"/>
          <w:sz w:val="22"/>
          <w:szCs w:val="22"/>
        </w:rPr>
        <w:t xml:space="preserve">Since 2023, and in accordance with our Terms of Reference (approved by Bishop’s Council in May 2023) </w:t>
      </w:r>
      <w:r w:rsidR="00C9466D" w:rsidRPr="00691338">
        <w:rPr>
          <w:rFonts w:ascii="Calibri" w:hAnsi="Calibri" w:cs="Calibri"/>
          <w:sz w:val="22"/>
          <w:szCs w:val="22"/>
        </w:rPr>
        <w:t>this group</w:t>
      </w:r>
      <w:r w:rsidRPr="00691338">
        <w:rPr>
          <w:rFonts w:ascii="Calibri" w:hAnsi="Calibri" w:cs="Calibri"/>
          <w:sz w:val="22"/>
          <w:szCs w:val="22"/>
        </w:rPr>
        <w:t xml:space="preserve"> has been conducting a review </w:t>
      </w:r>
      <w:r w:rsidRPr="00691338">
        <w:rPr>
          <w:rFonts w:ascii="Calibri" w:eastAsia="Times New Roman" w:hAnsi="Calibri" w:cs="Calibri"/>
          <w:sz w:val="22"/>
          <w:szCs w:val="22"/>
          <w:lang w:eastAsia="en-GB" w:bidi="he-IL"/>
        </w:rPr>
        <w:t xml:space="preserve">of this apportionment system. </w:t>
      </w:r>
    </w:p>
    <w:p w14:paraId="51930151" w14:textId="77777777" w:rsidR="0032300A" w:rsidRPr="00691338" w:rsidRDefault="0032300A" w:rsidP="00691338">
      <w:pPr>
        <w:spacing w:before="100" w:beforeAutospacing="1" w:after="100" w:afterAutospacing="1"/>
        <w:rPr>
          <w:rFonts w:ascii="Calibri" w:eastAsia="Times New Roman" w:hAnsi="Calibri" w:cs="Calibri"/>
          <w:sz w:val="22"/>
          <w:szCs w:val="22"/>
          <w:lang w:eastAsia="en-GB" w:bidi="he-IL"/>
        </w:rPr>
      </w:pPr>
      <w:r w:rsidRPr="00691338">
        <w:rPr>
          <w:rFonts w:ascii="Calibri" w:eastAsia="Times New Roman" w:hAnsi="Calibri" w:cs="Calibri"/>
          <w:sz w:val="22"/>
          <w:szCs w:val="22"/>
          <w:lang w:eastAsia="en-GB" w:bidi="he-IL"/>
        </w:rPr>
        <w:t>Our stated aims are:</w:t>
      </w:r>
    </w:p>
    <w:p w14:paraId="4D9F9D7B" w14:textId="30E78E43" w:rsidR="00691338" w:rsidRPr="00691338" w:rsidRDefault="0032300A" w:rsidP="00691338">
      <w:pPr>
        <w:pStyle w:val="ListParagraph"/>
        <w:numPr>
          <w:ilvl w:val="0"/>
          <w:numId w:val="22"/>
        </w:numPr>
        <w:spacing w:before="100" w:beforeAutospacing="1" w:after="100" w:afterAutospacing="1"/>
        <w:rPr>
          <w:rFonts w:ascii="Calibri" w:eastAsia="Times New Roman" w:hAnsi="Calibri" w:cs="Calibri"/>
          <w:lang w:eastAsia="en-GB" w:bidi="he-IL"/>
        </w:rPr>
      </w:pPr>
      <w:r w:rsidRPr="00691338">
        <w:rPr>
          <w:rFonts w:ascii="Calibri" w:eastAsia="Times New Roman" w:hAnsi="Calibri" w:cs="Calibri"/>
          <w:lang w:eastAsia="en-GB" w:bidi="he-IL"/>
        </w:rPr>
        <w:t>To review the historic effectiveness of the current Parish Share apportionment principles and system.</w:t>
      </w:r>
      <w:r w:rsidR="00691338" w:rsidRPr="00691338">
        <w:rPr>
          <w:rFonts w:ascii="Calibri" w:eastAsia="Times New Roman" w:hAnsi="Calibri" w:cs="Calibri"/>
          <w:lang w:eastAsia="en-GB" w:bidi="he-IL"/>
        </w:rPr>
        <w:br/>
      </w:r>
    </w:p>
    <w:p w14:paraId="7E403915" w14:textId="3E49729D" w:rsidR="0032300A" w:rsidRPr="00691338" w:rsidRDefault="0032300A" w:rsidP="00691338">
      <w:pPr>
        <w:pStyle w:val="ListParagraph"/>
        <w:numPr>
          <w:ilvl w:val="0"/>
          <w:numId w:val="22"/>
        </w:numPr>
        <w:spacing w:before="100" w:beforeAutospacing="1" w:after="100" w:afterAutospacing="1"/>
        <w:rPr>
          <w:rFonts w:ascii="Calibri" w:eastAsia="Times New Roman" w:hAnsi="Calibri" w:cs="Calibri"/>
          <w:lang w:eastAsia="en-GB" w:bidi="he-IL"/>
        </w:rPr>
      </w:pPr>
      <w:r w:rsidRPr="00691338">
        <w:rPr>
          <w:rFonts w:ascii="Calibri" w:eastAsia="Times New Roman" w:hAnsi="Calibri" w:cs="Calibri"/>
          <w:lang w:eastAsia="en-GB" w:bidi="he-IL"/>
        </w:rPr>
        <w:t>To identify and consider relevant evidence of other principles and systems in use across the Church of England in terms of rates of contribution but also, as far as is possible, as to the culture of giving and generosity in the diocese.</w:t>
      </w:r>
      <w:r w:rsidR="00691338" w:rsidRPr="00691338">
        <w:rPr>
          <w:rFonts w:ascii="Calibri" w:eastAsia="Times New Roman" w:hAnsi="Calibri" w:cs="Calibri"/>
          <w:lang w:eastAsia="en-GB" w:bidi="he-IL"/>
        </w:rPr>
        <w:br/>
      </w:r>
    </w:p>
    <w:p w14:paraId="2ED21211" w14:textId="4C0BF2B6" w:rsidR="00691338" w:rsidRPr="00691338" w:rsidRDefault="0032300A" w:rsidP="00691338">
      <w:pPr>
        <w:pStyle w:val="ListParagraph"/>
        <w:numPr>
          <w:ilvl w:val="0"/>
          <w:numId w:val="22"/>
        </w:numPr>
        <w:spacing w:before="100" w:beforeAutospacing="1" w:after="100" w:afterAutospacing="1"/>
        <w:rPr>
          <w:rFonts w:ascii="Calibri" w:eastAsia="Times New Roman" w:hAnsi="Calibri" w:cs="Calibri"/>
          <w:lang w:eastAsia="en-GB" w:bidi="he-IL"/>
        </w:rPr>
      </w:pPr>
      <w:r w:rsidRPr="00691338">
        <w:rPr>
          <w:rFonts w:ascii="Calibri" w:eastAsia="Times New Roman" w:hAnsi="Calibri" w:cs="Calibri"/>
          <w:lang w:eastAsia="en-GB" w:bidi="he-IL"/>
        </w:rPr>
        <w:t>To consider all existing diocesan policies in relation to Parish Share, including the treatment of unpaid parish share from prior years</w:t>
      </w:r>
      <w:r w:rsidR="00691338" w:rsidRPr="00691338">
        <w:rPr>
          <w:rFonts w:ascii="Calibri" w:eastAsia="Times New Roman" w:hAnsi="Calibri" w:cs="Calibri"/>
          <w:lang w:eastAsia="en-GB" w:bidi="he-IL"/>
        </w:rPr>
        <w:t>.</w:t>
      </w:r>
      <w:r w:rsidR="00691338" w:rsidRPr="00691338">
        <w:rPr>
          <w:rFonts w:ascii="Calibri" w:eastAsia="Times New Roman" w:hAnsi="Calibri" w:cs="Calibri"/>
          <w:lang w:eastAsia="en-GB" w:bidi="he-IL"/>
        </w:rPr>
        <w:br/>
      </w:r>
    </w:p>
    <w:p w14:paraId="68E439B6" w14:textId="016B1679" w:rsidR="0032300A" w:rsidRPr="00691338" w:rsidRDefault="0032300A" w:rsidP="00691338">
      <w:pPr>
        <w:pStyle w:val="ListParagraph"/>
        <w:numPr>
          <w:ilvl w:val="0"/>
          <w:numId w:val="22"/>
        </w:numPr>
        <w:spacing w:before="100" w:beforeAutospacing="1" w:after="100" w:afterAutospacing="1"/>
        <w:rPr>
          <w:rFonts w:ascii="Calibri" w:eastAsia="Times New Roman" w:hAnsi="Calibri" w:cs="Calibri"/>
          <w:lang w:eastAsia="en-GB" w:bidi="he-IL"/>
        </w:rPr>
      </w:pPr>
      <w:r w:rsidRPr="00691338">
        <w:rPr>
          <w:rFonts w:ascii="Calibri" w:eastAsia="Times New Roman" w:hAnsi="Calibri" w:cs="Calibri"/>
          <w:lang w:eastAsia="en-GB" w:bidi="he-IL"/>
        </w:rPr>
        <w:t>To assess how any future system could apply fairly and effectively to church plants and fresh expressions of church.</w:t>
      </w:r>
      <w:r w:rsidR="00691338" w:rsidRPr="00691338">
        <w:rPr>
          <w:rFonts w:ascii="Calibri" w:eastAsia="Times New Roman" w:hAnsi="Calibri" w:cs="Calibri"/>
          <w:lang w:eastAsia="en-GB" w:bidi="he-IL"/>
        </w:rPr>
        <w:br/>
      </w:r>
    </w:p>
    <w:p w14:paraId="2517C9A5" w14:textId="5651DD8D" w:rsidR="00F328AD" w:rsidRPr="00691338" w:rsidRDefault="0032300A" w:rsidP="00691338">
      <w:pPr>
        <w:pStyle w:val="ListParagraph"/>
        <w:numPr>
          <w:ilvl w:val="0"/>
          <w:numId w:val="22"/>
        </w:numPr>
        <w:spacing w:before="100" w:beforeAutospacing="1" w:after="100" w:afterAutospacing="1"/>
        <w:rPr>
          <w:rFonts w:ascii="Calibri" w:eastAsia="Times New Roman" w:hAnsi="Calibri" w:cs="Calibri"/>
          <w:lang w:eastAsia="en-GB" w:bidi="he-IL"/>
        </w:rPr>
      </w:pPr>
      <w:r w:rsidRPr="00691338">
        <w:rPr>
          <w:rFonts w:ascii="Calibri" w:eastAsia="Times New Roman" w:hAnsi="Calibri" w:cs="Calibri"/>
          <w:lang w:eastAsia="en-GB" w:bidi="he-IL"/>
        </w:rPr>
        <w:t>To produce findings and recommendations for future apportionment arrangements for the Bishop’s Staff Team</w:t>
      </w:r>
      <w:r w:rsidR="00802F98" w:rsidRPr="00691338">
        <w:rPr>
          <w:rFonts w:ascii="Calibri" w:eastAsia="Times New Roman" w:hAnsi="Calibri" w:cs="Calibri"/>
          <w:lang w:eastAsia="en-GB" w:bidi="he-IL"/>
        </w:rPr>
        <w:t xml:space="preserve"> </w:t>
      </w:r>
      <w:r w:rsidRPr="00691338">
        <w:rPr>
          <w:rFonts w:ascii="Calibri" w:eastAsia="Times New Roman" w:hAnsi="Calibri" w:cs="Calibri"/>
          <w:lang w:eastAsia="en-GB" w:bidi="he-IL"/>
        </w:rPr>
        <w:t>to consider, so that it may bring agreed recommendations to the Bishop’s Council and then to Diocesan Synod in time for any changes to be implemented in 2025.</w:t>
      </w:r>
    </w:p>
    <w:p w14:paraId="1FF352FB" w14:textId="54C332BF" w:rsidR="00691338" w:rsidRPr="00691338" w:rsidRDefault="0032300A" w:rsidP="00691338">
      <w:pPr>
        <w:spacing w:before="100" w:beforeAutospacing="1" w:after="100" w:afterAutospacing="1"/>
        <w:rPr>
          <w:rFonts w:ascii="Calibri" w:hAnsi="Calibri" w:cs="Calibri"/>
          <w:sz w:val="22"/>
          <w:szCs w:val="22"/>
        </w:rPr>
      </w:pPr>
      <w:r w:rsidRPr="00691338">
        <w:rPr>
          <w:rFonts w:ascii="Calibri" w:hAnsi="Calibri" w:cs="Calibri"/>
          <w:sz w:val="22"/>
          <w:szCs w:val="22"/>
        </w:rPr>
        <w:t xml:space="preserve">It is a key aim of the </w:t>
      </w:r>
      <w:r w:rsidR="00802F98" w:rsidRPr="00691338">
        <w:rPr>
          <w:rFonts w:ascii="Calibri" w:hAnsi="Calibri" w:cs="Calibri"/>
          <w:sz w:val="22"/>
          <w:szCs w:val="22"/>
        </w:rPr>
        <w:t>Parish Share Review Group</w:t>
      </w:r>
      <w:r w:rsidRPr="00691338">
        <w:rPr>
          <w:rFonts w:ascii="Calibri" w:hAnsi="Calibri" w:cs="Calibri"/>
          <w:sz w:val="22"/>
          <w:szCs w:val="22"/>
        </w:rPr>
        <w:t xml:space="preserve"> to consult widely with all interested parties across the diocese with a view to:</w:t>
      </w:r>
    </w:p>
    <w:p w14:paraId="44716108" w14:textId="1DAD5705" w:rsidR="0032300A" w:rsidRPr="00691338" w:rsidRDefault="0032300A" w:rsidP="00691338">
      <w:pPr>
        <w:numPr>
          <w:ilvl w:val="1"/>
          <w:numId w:val="4"/>
        </w:numPr>
        <w:spacing w:before="100" w:beforeAutospacing="1" w:after="100" w:afterAutospacing="1"/>
        <w:rPr>
          <w:rFonts w:ascii="Calibri" w:hAnsi="Calibri" w:cs="Calibri"/>
          <w:sz w:val="22"/>
          <w:szCs w:val="22"/>
        </w:rPr>
      </w:pPr>
      <w:r w:rsidRPr="00691338">
        <w:rPr>
          <w:rFonts w:ascii="Calibri" w:hAnsi="Calibri" w:cs="Calibri"/>
          <w:sz w:val="22"/>
          <w:szCs w:val="22"/>
        </w:rPr>
        <w:t>building confidence and trust in Christ’s sufficiency and in each other;</w:t>
      </w:r>
      <w:r w:rsidR="00691338" w:rsidRPr="00691338">
        <w:rPr>
          <w:rFonts w:ascii="Calibri" w:hAnsi="Calibri" w:cs="Calibri"/>
          <w:sz w:val="22"/>
          <w:szCs w:val="22"/>
        </w:rPr>
        <w:br/>
      </w:r>
    </w:p>
    <w:p w14:paraId="4CA43F8E" w14:textId="1DF02AC4" w:rsidR="0032300A" w:rsidRPr="00691338" w:rsidRDefault="0032300A" w:rsidP="00691338">
      <w:pPr>
        <w:numPr>
          <w:ilvl w:val="1"/>
          <w:numId w:val="4"/>
        </w:numPr>
        <w:spacing w:before="100" w:beforeAutospacing="1" w:after="100" w:afterAutospacing="1"/>
        <w:rPr>
          <w:rFonts w:ascii="Calibri" w:hAnsi="Calibri" w:cs="Calibri"/>
          <w:sz w:val="22"/>
          <w:szCs w:val="22"/>
        </w:rPr>
      </w:pPr>
      <w:r w:rsidRPr="00691338">
        <w:rPr>
          <w:rFonts w:ascii="Calibri" w:hAnsi="Calibri" w:cs="Calibri"/>
          <w:sz w:val="22"/>
          <w:szCs w:val="22"/>
        </w:rPr>
        <w:t xml:space="preserve">paying close attention to all views and concerns expressed; and </w:t>
      </w:r>
      <w:r w:rsidR="00691338" w:rsidRPr="00691338">
        <w:rPr>
          <w:rFonts w:ascii="Calibri" w:hAnsi="Calibri" w:cs="Calibri"/>
          <w:sz w:val="22"/>
          <w:szCs w:val="22"/>
        </w:rPr>
        <w:br/>
      </w:r>
    </w:p>
    <w:p w14:paraId="542707A5" w14:textId="77777777" w:rsidR="0032300A" w:rsidRPr="00691338" w:rsidRDefault="0032300A" w:rsidP="00691338">
      <w:pPr>
        <w:numPr>
          <w:ilvl w:val="1"/>
          <w:numId w:val="4"/>
        </w:numPr>
        <w:spacing w:before="100" w:beforeAutospacing="1" w:after="100" w:afterAutospacing="1"/>
        <w:rPr>
          <w:rFonts w:ascii="Calibri" w:hAnsi="Calibri" w:cs="Calibri"/>
          <w:sz w:val="22"/>
          <w:szCs w:val="22"/>
        </w:rPr>
      </w:pPr>
      <w:r w:rsidRPr="00691338">
        <w:rPr>
          <w:rFonts w:ascii="Calibri" w:hAnsi="Calibri" w:cs="Calibri"/>
          <w:sz w:val="22"/>
          <w:szCs w:val="22"/>
        </w:rPr>
        <w:t>encouraging the growth at parish, deanery, and diocesan level, of a shared sense of ‘ownership’ over the Parish Share system.</w:t>
      </w:r>
    </w:p>
    <w:p w14:paraId="4028BAD0" w14:textId="77777777" w:rsidR="00691338" w:rsidRDefault="0032300A" w:rsidP="00691338">
      <w:pPr>
        <w:spacing w:before="100" w:beforeAutospacing="1" w:after="100" w:afterAutospacing="1"/>
        <w:rPr>
          <w:rFonts w:ascii="Calibri" w:hAnsi="Calibri" w:cs="Calibri"/>
          <w:sz w:val="22"/>
          <w:szCs w:val="22"/>
        </w:rPr>
      </w:pPr>
      <w:r w:rsidRPr="00691338">
        <w:rPr>
          <w:rFonts w:ascii="Calibri" w:hAnsi="Calibri" w:cs="Calibri"/>
          <w:sz w:val="22"/>
          <w:szCs w:val="22"/>
        </w:rPr>
        <w:t xml:space="preserve">As part of this desire to consult widely, the </w:t>
      </w:r>
      <w:r w:rsidR="00802F98" w:rsidRPr="00691338">
        <w:rPr>
          <w:rFonts w:ascii="Calibri" w:hAnsi="Calibri" w:cs="Calibri"/>
          <w:sz w:val="22"/>
          <w:szCs w:val="22"/>
        </w:rPr>
        <w:t>group</w:t>
      </w:r>
      <w:r w:rsidRPr="00691338">
        <w:rPr>
          <w:rFonts w:ascii="Calibri" w:hAnsi="Calibri" w:cs="Calibri"/>
          <w:sz w:val="22"/>
          <w:szCs w:val="22"/>
        </w:rPr>
        <w:t xml:space="preserve"> created an online Parish Share </w:t>
      </w:r>
      <w:r w:rsidR="00802F98" w:rsidRPr="00691338">
        <w:rPr>
          <w:rFonts w:ascii="Calibri" w:hAnsi="Calibri" w:cs="Calibri"/>
          <w:sz w:val="22"/>
          <w:szCs w:val="22"/>
        </w:rPr>
        <w:t>q</w:t>
      </w:r>
      <w:r w:rsidRPr="00691338">
        <w:rPr>
          <w:rFonts w:ascii="Calibri" w:hAnsi="Calibri" w:cs="Calibri"/>
          <w:sz w:val="22"/>
          <w:szCs w:val="22"/>
        </w:rPr>
        <w:t>uestionnaire. On 14 March 2024</w:t>
      </w:r>
      <w:r w:rsidR="00F328AD" w:rsidRPr="00691338">
        <w:rPr>
          <w:rFonts w:ascii="Calibri" w:hAnsi="Calibri" w:cs="Calibri"/>
          <w:sz w:val="22"/>
          <w:szCs w:val="22"/>
        </w:rPr>
        <w:t>,</w:t>
      </w:r>
      <w:r w:rsidRPr="00691338">
        <w:rPr>
          <w:rFonts w:ascii="Calibri" w:hAnsi="Calibri" w:cs="Calibri"/>
          <w:sz w:val="22"/>
          <w:szCs w:val="22"/>
        </w:rPr>
        <w:t xml:space="preserve"> a letter containing the link to the questionnaire was sent directly to every PCC in the diocese. </w:t>
      </w:r>
      <w:r w:rsidR="00802F98" w:rsidRPr="00691338">
        <w:rPr>
          <w:rFonts w:ascii="Calibri" w:hAnsi="Calibri" w:cs="Calibri"/>
          <w:sz w:val="22"/>
          <w:szCs w:val="22"/>
        </w:rPr>
        <w:t>It</w:t>
      </w:r>
      <w:r w:rsidRPr="00691338">
        <w:rPr>
          <w:rFonts w:ascii="Calibri" w:hAnsi="Calibri" w:cs="Calibri"/>
          <w:sz w:val="22"/>
          <w:szCs w:val="22"/>
        </w:rPr>
        <w:t xml:space="preserve"> was also made available on the diocesan website on the same day, to encourage responses from those who wished to respond individually. </w:t>
      </w:r>
    </w:p>
    <w:p w14:paraId="2AE248C2" w14:textId="759396CD" w:rsidR="0032300A" w:rsidRPr="00691338" w:rsidRDefault="0032300A" w:rsidP="00691338">
      <w:pPr>
        <w:spacing w:before="100" w:beforeAutospacing="1" w:after="100" w:afterAutospacing="1"/>
        <w:rPr>
          <w:rFonts w:ascii="Calibri" w:hAnsi="Calibri" w:cs="Calibri"/>
          <w:sz w:val="22"/>
          <w:szCs w:val="22"/>
        </w:rPr>
      </w:pPr>
      <w:r w:rsidRPr="00691338">
        <w:rPr>
          <w:rFonts w:ascii="Calibri" w:hAnsi="Calibri" w:cs="Calibri"/>
          <w:sz w:val="22"/>
          <w:szCs w:val="22"/>
        </w:rPr>
        <w:t>The aim was to invite PCCs and all other interested parties to share their views of the current system for allocating the parish share, and to offer their ideas as to other ways of doing this. The closing date for responses was 15 April 2024.</w:t>
      </w:r>
    </w:p>
    <w:p w14:paraId="01490522" w14:textId="138451A8" w:rsidR="0032300A" w:rsidRDefault="0032300A" w:rsidP="0032300A">
      <w:pPr>
        <w:pStyle w:val="Heading1"/>
      </w:pPr>
      <w:r>
        <w:lastRenderedPageBreak/>
        <w:t>Response rate to questionnaire</w:t>
      </w:r>
    </w:p>
    <w:p w14:paraId="69569F4C" w14:textId="77777777" w:rsidR="0032300A" w:rsidRDefault="0032300A" w:rsidP="0032300A"/>
    <w:p w14:paraId="3C87E19A" w14:textId="45DC4EDC" w:rsidR="0032300A" w:rsidRPr="00691338" w:rsidRDefault="0032300A" w:rsidP="0032300A">
      <w:pPr>
        <w:rPr>
          <w:rFonts w:ascii="Calibri" w:hAnsi="Calibri" w:cs="Calibri"/>
          <w:sz w:val="22"/>
          <w:szCs w:val="22"/>
        </w:rPr>
      </w:pPr>
      <w:r w:rsidRPr="00691338">
        <w:rPr>
          <w:rFonts w:ascii="Calibri" w:hAnsi="Calibri" w:cs="Calibri"/>
          <w:sz w:val="22"/>
          <w:szCs w:val="22"/>
        </w:rPr>
        <w:t xml:space="preserve">There were 54 responses received ‘on behalf of’ PCCs but as this included three identical responses from the same PCC, only 51 have been counted. </w:t>
      </w:r>
    </w:p>
    <w:p w14:paraId="7B2A6113" w14:textId="77777777" w:rsidR="0032300A" w:rsidRPr="00691338" w:rsidRDefault="0032300A" w:rsidP="0032300A">
      <w:pPr>
        <w:rPr>
          <w:rFonts w:ascii="Calibri" w:hAnsi="Calibri" w:cs="Calibri"/>
          <w:sz w:val="22"/>
          <w:szCs w:val="22"/>
        </w:rPr>
      </w:pPr>
    </w:p>
    <w:p w14:paraId="43E6A025" w14:textId="16392FA6" w:rsidR="0032300A" w:rsidRPr="00691338" w:rsidRDefault="0032300A" w:rsidP="0032300A">
      <w:pPr>
        <w:rPr>
          <w:rFonts w:ascii="Calibri" w:hAnsi="Calibri" w:cs="Calibri"/>
          <w:sz w:val="22"/>
          <w:szCs w:val="22"/>
        </w:rPr>
      </w:pPr>
      <w:r w:rsidRPr="00691338">
        <w:rPr>
          <w:rFonts w:ascii="Calibri" w:hAnsi="Calibri" w:cs="Calibri"/>
          <w:sz w:val="22"/>
          <w:szCs w:val="22"/>
        </w:rPr>
        <w:t>PCCs that did submit a return noted that they had either managed to meet to discuss the questionnaire in person or had agreed a collective view through online communication. Others who sent in individual responses commented that there had been insufficient time for their PCC to meet to agree a collective response. This will be taken into account for future consultations.</w:t>
      </w:r>
    </w:p>
    <w:p w14:paraId="47673663" w14:textId="77777777" w:rsidR="0032300A" w:rsidRPr="00691338" w:rsidRDefault="0032300A" w:rsidP="0032300A">
      <w:pPr>
        <w:rPr>
          <w:rFonts w:ascii="Calibri" w:hAnsi="Calibri" w:cs="Calibri"/>
          <w:sz w:val="22"/>
          <w:szCs w:val="22"/>
        </w:rPr>
      </w:pPr>
    </w:p>
    <w:p w14:paraId="019A850F" w14:textId="038698AC" w:rsidR="0032300A" w:rsidRPr="00691338" w:rsidRDefault="0032300A" w:rsidP="0032300A">
      <w:pPr>
        <w:rPr>
          <w:rFonts w:ascii="Calibri" w:hAnsi="Calibri" w:cs="Calibri"/>
          <w:sz w:val="22"/>
          <w:szCs w:val="22"/>
        </w:rPr>
      </w:pPr>
      <w:r w:rsidRPr="00691338">
        <w:rPr>
          <w:rFonts w:ascii="Calibri" w:hAnsi="Calibri" w:cs="Calibri"/>
          <w:sz w:val="22"/>
          <w:szCs w:val="22"/>
        </w:rPr>
        <w:t>A total of 104 responses were received from individuals, almost all of whom currently hold (or have recently held) offices such as clergy, PCC Chair, Deanery or PCC Treasurer, or Churchwarden.</w:t>
      </w:r>
    </w:p>
    <w:p w14:paraId="39D312DC" w14:textId="77777777" w:rsidR="0032300A" w:rsidRPr="00691338" w:rsidRDefault="0032300A" w:rsidP="0032300A">
      <w:pPr>
        <w:rPr>
          <w:rFonts w:ascii="Calibri" w:hAnsi="Calibri" w:cs="Calibri"/>
          <w:sz w:val="22"/>
          <w:szCs w:val="22"/>
        </w:rPr>
      </w:pPr>
    </w:p>
    <w:p w14:paraId="1FEF4D38" w14:textId="20505710" w:rsidR="0032300A" w:rsidRPr="00691338" w:rsidRDefault="0032300A" w:rsidP="0032300A">
      <w:pPr>
        <w:rPr>
          <w:rFonts w:ascii="Calibri" w:hAnsi="Calibri" w:cs="Calibri"/>
          <w:sz w:val="22"/>
          <w:szCs w:val="22"/>
        </w:rPr>
      </w:pPr>
      <w:r w:rsidRPr="00691338">
        <w:rPr>
          <w:rFonts w:ascii="Calibri" w:hAnsi="Calibri" w:cs="Calibri"/>
          <w:sz w:val="22"/>
          <w:szCs w:val="22"/>
        </w:rPr>
        <w:t xml:space="preserve">The table below shows responses by </w:t>
      </w:r>
      <w:r w:rsidR="00802F98" w:rsidRPr="00691338">
        <w:rPr>
          <w:rFonts w:ascii="Calibri" w:hAnsi="Calibri" w:cs="Calibri"/>
          <w:sz w:val="22"/>
          <w:szCs w:val="22"/>
        </w:rPr>
        <w:t>d</w:t>
      </w:r>
      <w:r w:rsidRPr="00691338">
        <w:rPr>
          <w:rFonts w:ascii="Calibri" w:hAnsi="Calibri" w:cs="Calibri"/>
          <w:sz w:val="22"/>
          <w:szCs w:val="22"/>
        </w:rPr>
        <w:t>eanery. The left-hand column is the number of responses from PCCs. The right-hand column shows the number of individual responses received.</w:t>
      </w:r>
    </w:p>
    <w:p w14:paraId="3A721CBC" w14:textId="77777777" w:rsidR="0032300A" w:rsidRPr="00E061D2" w:rsidRDefault="0032300A" w:rsidP="0032300A">
      <w:pPr>
        <w:rPr>
          <w:rFonts w:ascii="Calibri" w:hAnsi="Calibri" w:cs="Calibri"/>
        </w:rPr>
      </w:pPr>
    </w:p>
    <w:tbl>
      <w:tblPr>
        <w:tblStyle w:val="TableGrid"/>
        <w:tblW w:w="8953" w:type="dxa"/>
        <w:tblLook w:val="04A0" w:firstRow="1" w:lastRow="0" w:firstColumn="1" w:lastColumn="0" w:noHBand="0" w:noVBand="1"/>
      </w:tblPr>
      <w:tblGrid>
        <w:gridCol w:w="2984"/>
        <w:gridCol w:w="2984"/>
        <w:gridCol w:w="2985"/>
      </w:tblGrid>
      <w:tr w:rsidR="0032300A" w:rsidRPr="00E061D2" w14:paraId="7EC397E1" w14:textId="77777777" w:rsidTr="00691338">
        <w:trPr>
          <w:trHeight w:val="607"/>
        </w:trPr>
        <w:tc>
          <w:tcPr>
            <w:tcW w:w="2984" w:type="dxa"/>
          </w:tcPr>
          <w:p w14:paraId="46C530E6" w14:textId="77777777" w:rsidR="0032300A" w:rsidRPr="00E061D2" w:rsidRDefault="0032300A" w:rsidP="005E4936">
            <w:pPr>
              <w:jc w:val="center"/>
              <w:rPr>
                <w:rFonts w:ascii="Calibri" w:hAnsi="Calibri" w:cs="Calibri"/>
                <w:b/>
                <w:bCs/>
                <w:sz w:val="24"/>
                <w:szCs w:val="24"/>
              </w:rPr>
            </w:pPr>
            <w:r w:rsidRPr="00E061D2">
              <w:rPr>
                <w:rFonts w:ascii="Calibri" w:hAnsi="Calibri" w:cs="Calibri"/>
                <w:b/>
                <w:bCs/>
                <w:sz w:val="24"/>
                <w:szCs w:val="24"/>
              </w:rPr>
              <w:t>Deanery</w:t>
            </w:r>
          </w:p>
        </w:tc>
        <w:tc>
          <w:tcPr>
            <w:tcW w:w="2984" w:type="dxa"/>
          </w:tcPr>
          <w:p w14:paraId="15F1CC90" w14:textId="77777777" w:rsidR="0032300A" w:rsidRPr="00E061D2" w:rsidRDefault="0032300A" w:rsidP="005E4936">
            <w:pPr>
              <w:jc w:val="center"/>
              <w:rPr>
                <w:rFonts w:ascii="Calibri" w:hAnsi="Calibri" w:cs="Calibri"/>
                <w:b/>
                <w:bCs/>
                <w:sz w:val="24"/>
                <w:szCs w:val="24"/>
              </w:rPr>
            </w:pPr>
            <w:r w:rsidRPr="00E061D2">
              <w:rPr>
                <w:rFonts w:ascii="Calibri" w:hAnsi="Calibri" w:cs="Calibri"/>
                <w:b/>
                <w:bCs/>
                <w:sz w:val="24"/>
                <w:szCs w:val="24"/>
              </w:rPr>
              <w:t>Number of PCC responses</w:t>
            </w:r>
          </w:p>
        </w:tc>
        <w:tc>
          <w:tcPr>
            <w:tcW w:w="2985" w:type="dxa"/>
          </w:tcPr>
          <w:p w14:paraId="78415E17" w14:textId="77777777" w:rsidR="0032300A" w:rsidRPr="00E061D2" w:rsidRDefault="0032300A" w:rsidP="005E4936">
            <w:pPr>
              <w:jc w:val="center"/>
              <w:rPr>
                <w:rFonts w:ascii="Calibri" w:hAnsi="Calibri" w:cs="Calibri"/>
                <w:b/>
                <w:bCs/>
                <w:sz w:val="24"/>
                <w:szCs w:val="24"/>
              </w:rPr>
            </w:pPr>
            <w:r w:rsidRPr="00E061D2">
              <w:rPr>
                <w:rFonts w:ascii="Calibri" w:hAnsi="Calibri" w:cs="Calibri"/>
                <w:b/>
                <w:bCs/>
                <w:sz w:val="24"/>
                <w:szCs w:val="24"/>
              </w:rPr>
              <w:t>Number of individual responses</w:t>
            </w:r>
          </w:p>
        </w:tc>
      </w:tr>
      <w:tr w:rsidR="0032300A" w:rsidRPr="00E061D2" w14:paraId="44643C04" w14:textId="77777777" w:rsidTr="00691338">
        <w:trPr>
          <w:trHeight w:val="288"/>
        </w:trPr>
        <w:tc>
          <w:tcPr>
            <w:tcW w:w="2984" w:type="dxa"/>
          </w:tcPr>
          <w:p w14:paraId="30A698C9" w14:textId="77777777" w:rsidR="0032300A" w:rsidRPr="00E061D2" w:rsidRDefault="0032300A" w:rsidP="005E4936">
            <w:pPr>
              <w:rPr>
                <w:rFonts w:ascii="Calibri" w:hAnsi="Calibri" w:cs="Calibri"/>
                <w:sz w:val="24"/>
                <w:szCs w:val="24"/>
              </w:rPr>
            </w:pPr>
            <w:r w:rsidRPr="00E061D2">
              <w:rPr>
                <w:rFonts w:ascii="Calibri" w:eastAsia="Times New Roman" w:hAnsi="Calibri" w:cs="Calibri"/>
                <w:color w:val="000000"/>
                <w:kern w:val="0"/>
                <w:sz w:val="24"/>
                <w:szCs w:val="24"/>
                <w:lang w:eastAsia="en-GB" w:bidi="he-IL"/>
                <w14:ligatures w14:val="none"/>
              </w:rPr>
              <w:t>BISHOP'S WALTHAM</w:t>
            </w:r>
          </w:p>
        </w:tc>
        <w:tc>
          <w:tcPr>
            <w:tcW w:w="2984" w:type="dxa"/>
          </w:tcPr>
          <w:p w14:paraId="02402F37" w14:textId="77777777" w:rsidR="0032300A" w:rsidRPr="00E061D2" w:rsidRDefault="0032300A" w:rsidP="005E4936">
            <w:pPr>
              <w:rPr>
                <w:rFonts w:ascii="Calibri" w:hAnsi="Calibri" w:cs="Calibri"/>
                <w:sz w:val="24"/>
                <w:szCs w:val="24"/>
              </w:rPr>
            </w:pPr>
            <w:r w:rsidRPr="00E061D2">
              <w:rPr>
                <w:rFonts w:ascii="Calibri" w:hAnsi="Calibri" w:cs="Calibri"/>
                <w:sz w:val="24"/>
                <w:szCs w:val="24"/>
              </w:rPr>
              <w:t>8</w:t>
            </w:r>
          </w:p>
        </w:tc>
        <w:tc>
          <w:tcPr>
            <w:tcW w:w="2985" w:type="dxa"/>
          </w:tcPr>
          <w:p w14:paraId="735FFC70" w14:textId="77777777" w:rsidR="0032300A" w:rsidRPr="00E061D2" w:rsidRDefault="0032300A" w:rsidP="005E4936">
            <w:pPr>
              <w:rPr>
                <w:rFonts w:ascii="Calibri" w:hAnsi="Calibri" w:cs="Calibri"/>
                <w:sz w:val="24"/>
                <w:szCs w:val="24"/>
              </w:rPr>
            </w:pPr>
            <w:r w:rsidRPr="00E061D2">
              <w:rPr>
                <w:rFonts w:ascii="Calibri" w:hAnsi="Calibri" w:cs="Calibri"/>
                <w:sz w:val="24"/>
                <w:szCs w:val="24"/>
              </w:rPr>
              <w:t>22</w:t>
            </w:r>
          </w:p>
        </w:tc>
      </w:tr>
      <w:tr w:rsidR="0032300A" w:rsidRPr="00E061D2" w14:paraId="1ED23895" w14:textId="77777777" w:rsidTr="00691338">
        <w:trPr>
          <w:trHeight w:val="302"/>
        </w:trPr>
        <w:tc>
          <w:tcPr>
            <w:tcW w:w="2984" w:type="dxa"/>
            <w:vAlign w:val="bottom"/>
          </w:tcPr>
          <w:p w14:paraId="545F4270" w14:textId="77777777" w:rsidR="0032300A" w:rsidRPr="00E061D2" w:rsidRDefault="0032300A" w:rsidP="005E4936">
            <w:pPr>
              <w:rPr>
                <w:rFonts w:ascii="Calibri" w:hAnsi="Calibri" w:cs="Calibri"/>
                <w:sz w:val="24"/>
                <w:szCs w:val="24"/>
              </w:rPr>
            </w:pPr>
            <w:r w:rsidRPr="00E061D2">
              <w:rPr>
                <w:rFonts w:ascii="Calibri" w:eastAsia="Times New Roman" w:hAnsi="Calibri" w:cs="Calibri"/>
                <w:color w:val="000000"/>
                <w:kern w:val="0"/>
                <w:sz w:val="24"/>
                <w:szCs w:val="24"/>
                <w:lang w:eastAsia="en-GB" w:bidi="he-IL"/>
                <w14:ligatures w14:val="none"/>
              </w:rPr>
              <w:t>FAREHAM</w:t>
            </w:r>
          </w:p>
        </w:tc>
        <w:tc>
          <w:tcPr>
            <w:tcW w:w="2984" w:type="dxa"/>
          </w:tcPr>
          <w:p w14:paraId="6584AC7C" w14:textId="77777777" w:rsidR="0032300A" w:rsidRPr="00E061D2" w:rsidRDefault="0032300A" w:rsidP="005E4936">
            <w:pPr>
              <w:rPr>
                <w:rFonts w:ascii="Calibri" w:hAnsi="Calibri" w:cs="Calibri"/>
                <w:sz w:val="24"/>
                <w:szCs w:val="24"/>
              </w:rPr>
            </w:pPr>
            <w:r w:rsidRPr="00E061D2">
              <w:rPr>
                <w:rFonts w:ascii="Calibri" w:hAnsi="Calibri" w:cs="Calibri"/>
                <w:sz w:val="24"/>
                <w:szCs w:val="24"/>
              </w:rPr>
              <w:t>7</w:t>
            </w:r>
          </w:p>
        </w:tc>
        <w:tc>
          <w:tcPr>
            <w:tcW w:w="2985" w:type="dxa"/>
          </w:tcPr>
          <w:p w14:paraId="2DD9FD2B" w14:textId="77777777" w:rsidR="0032300A" w:rsidRPr="00E061D2" w:rsidRDefault="0032300A" w:rsidP="005E4936">
            <w:pPr>
              <w:rPr>
                <w:rFonts w:ascii="Calibri" w:hAnsi="Calibri" w:cs="Calibri"/>
                <w:sz w:val="24"/>
                <w:szCs w:val="24"/>
              </w:rPr>
            </w:pPr>
            <w:r w:rsidRPr="00E061D2">
              <w:rPr>
                <w:rFonts w:ascii="Calibri" w:hAnsi="Calibri" w:cs="Calibri"/>
                <w:sz w:val="24"/>
                <w:szCs w:val="24"/>
              </w:rPr>
              <w:t>12</w:t>
            </w:r>
          </w:p>
        </w:tc>
      </w:tr>
      <w:tr w:rsidR="0032300A" w:rsidRPr="00E061D2" w14:paraId="235AF955" w14:textId="77777777" w:rsidTr="00691338">
        <w:trPr>
          <w:trHeight w:val="302"/>
        </w:trPr>
        <w:tc>
          <w:tcPr>
            <w:tcW w:w="2984" w:type="dxa"/>
          </w:tcPr>
          <w:p w14:paraId="01D17D6E" w14:textId="77777777" w:rsidR="0032300A" w:rsidRPr="00E061D2" w:rsidRDefault="0032300A" w:rsidP="005E4936">
            <w:pPr>
              <w:rPr>
                <w:rFonts w:ascii="Calibri" w:hAnsi="Calibri" w:cs="Calibri"/>
                <w:sz w:val="24"/>
                <w:szCs w:val="24"/>
              </w:rPr>
            </w:pPr>
            <w:r w:rsidRPr="00E061D2">
              <w:rPr>
                <w:rFonts w:ascii="Calibri" w:eastAsia="Times New Roman" w:hAnsi="Calibri" w:cs="Calibri"/>
                <w:color w:val="000000"/>
                <w:kern w:val="0"/>
                <w:sz w:val="24"/>
                <w:szCs w:val="24"/>
                <w:lang w:eastAsia="en-GB" w:bidi="he-IL"/>
                <w14:ligatures w14:val="none"/>
              </w:rPr>
              <w:t>GOSPORT</w:t>
            </w:r>
          </w:p>
        </w:tc>
        <w:tc>
          <w:tcPr>
            <w:tcW w:w="2984" w:type="dxa"/>
          </w:tcPr>
          <w:p w14:paraId="5CC59B82" w14:textId="77777777" w:rsidR="0032300A" w:rsidRPr="00E061D2" w:rsidRDefault="0032300A" w:rsidP="005E4936">
            <w:pPr>
              <w:rPr>
                <w:rFonts w:ascii="Calibri" w:hAnsi="Calibri" w:cs="Calibri"/>
                <w:sz w:val="24"/>
                <w:szCs w:val="24"/>
              </w:rPr>
            </w:pPr>
            <w:r w:rsidRPr="00E061D2">
              <w:rPr>
                <w:rFonts w:ascii="Calibri" w:hAnsi="Calibri" w:cs="Calibri"/>
                <w:sz w:val="24"/>
                <w:szCs w:val="24"/>
              </w:rPr>
              <w:t>7</w:t>
            </w:r>
          </w:p>
        </w:tc>
        <w:tc>
          <w:tcPr>
            <w:tcW w:w="2985" w:type="dxa"/>
          </w:tcPr>
          <w:p w14:paraId="23EBAD10" w14:textId="77777777" w:rsidR="0032300A" w:rsidRPr="00E061D2" w:rsidRDefault="0032300A" w:rsidP="005E4936">
            <w:pPr>
              <w:rPr>
                <w:rFonts w:ascii="Calibri" w:hAnsi="Calibri" w:cs="Calibri"/>
                <w:sz w:val="24"/>
                <w:szCs w:val="24"/>
              </w:rPr>
            </w:pPr>
            <w:r w:rsidRPr="00E061D2">
              <w:rPr>
                <w:rFonts w:ascii="Calibri" w:hAnsi="Calibri" w:cs="Calibri"/>
                <w:sz w:val="24"/>
                <w:szCs w:val="24"/>
              </w:rPr>
              <w:t>3</w:t>
            </w:r>
          </w:p>
        </w:tc>
      </w:tr>
      <w:tr w:rsidR="0032300A" w:rsidRPr="00E061D2" w14:paraId="6261D7BE" w14:textId="77777777" w:rsidTr="00691338">
        <w:trPr>
          <w:trHeight w:val="302"/>
        </w:trPr>
        <w:tc>
          <w:tcPr>
            <w:tcW w:w="2984" w:type="dxa"/>
            <w:vAlign w:val="bottom"/>
          </w:tcPr>
          <w:p w14:paraId="741C0665" w14:textId="77777777" w:rsidR="0032300A" w:rsidRPr="00E061D2" w:rsidRDefault="0032300A" w:rsidP="005E4936">
            <w:pPr>
              <w:rPr>
                <w:rFonts w:ascii="Calibri" w:hAnsi="Calibri" w:cs="Calibri"/>
                <w:sz w:val="24"/>
                <w:szCs w:val="24"/>
              </w:rPr>
            </w:pPr>
            <w:r w:rsidRPr="00E061D2">
              <w:rPr>
                <w:rFonts w:ascii="Calibri" w:eastAsia="Times New Roman" w:hAnsi="Calibri" w:cs="Calibri"/>
                <w:color w:val="000000"/>
                <w:kern w:val="0"/>
                <w:sz w:val="24"/>
                <w:szCs w:val="24"/>
                <w:lang w:eastAsia="en-GB" w:bidi="he-IL"/>
                <w14:ligatures w14:val="none"/>
              </w:rPr>
              <w:t>HAVANT</w:t>
            </w:r>
          </w:p>
        </w:tc>
        <w:tc>
          <w:tcPr>
            <w:tcW w:w="2984" w:type="dxa"/>
          </w:tcPr>
          <w:p w14:paraId="722E4CB2" w14:textId="77777777" w:rsidR="0032300A" w:rsidRPr="00E061D2" w:rsidRDefault="0032300A" w:rsidP="005E4936">
            <w:pPr>
              <w:rPr>
                <w:rFonts w:ascii="Calibri" w:hAnsi="Calibri" w:cs="Calibri"/>
                <w:sz w:val="24"/>
                <w:szCs w:val="24"/>
              </w:rPr>
            </w:pPr>
            <w:r w:rsidRPr="00E061D2">
              <w:rPr>
                <w:rFonts w:ascii="Calibri" w:hAnsi="Calibri" w:cs="Calibri"/>
                <w:sz w:val="24"/>
                <w:szCs w:val="24"/>
              </w:rPr>
              <w:t>7</w:t>
            </w:r>
          </w:p>
        </w:tc>
        <w:tc>
          <w:tcPr>
            <w:tcW w:w="2985" w:type="dxa"/>
          </w:tcPr>
          <w:p w14:paraId="75413A2D" w14:textId="77777777" w:rsidR="0032300A" w:rsidRPr="00E061D2" w:rsidRDefault="0032300A" w:rsidP="005E4936">
            <w:pPr>
              <w:rPr>
                <w:rFonts w:ascii="Calibri" w:hAnsi="Calibri" w:cs="Calibri"/>
                <w:sz w:val="24"/>
                <w:szCs w:val="24"/>
              </w:rPr>
            </w:pPr>
            <w:r w:rsidRPr="00E061D2">
              <w:rPr>
                <w:rFonts w:ascii="Calibri" w:hAnsi="Calibri" w:cs="Calibri"/>
                <w:sz w:val="24"/>
                <w:szCs w:val="24"/>
              </w:rPr>
              <w:t>12</w:t>
            </w:r>
          </w:p>
        </w:tc>
      </w:tr>
      <w:tr w:rsidR="0032300A" w:rsidRPr="00E061D2" w14:paraId="5CD56070" w14:textId="77777777" w:rsidTr="00691338">
        <w:trPr>
          <w:trHeight w:val="288"/>
        </w:trPr>
        <w:tc>
          <w:tcPr>
            <w:tcW w:w="2984" w:type="dxa"/>
            <w:vAlign w:val="bottom"/>
          </w:tcPr>
          <w:p w14:paraId="5E9E768D" w14:textId="77777777" w:rsidR="0032300A" w:rsidRPr="00E061D2" w:rsidRDefault="0032300A" w:rsidP="005E4936">
            <w:pPr>
              <w:rPr>
                <w:rFonts w:ascii="Calibri" w:hAnsi="Calibri" w:cs="Calibri"/>
                <w:sz w:val="24"/>
                <w:szCs w:val="24"/>
              </w:rPr>
            </w:pPr>
            <w:r w:rsidRPr="00E061D2">
              <w:rPr>
                <w:rFonts w:ascii="Calibri" w:eastAsia="Times New Roman" w:hAnsi="Calibri" w:cs="Calibri"/>
                <w:color w:val="000000"/>
                <w:kern w:val="0"/>
                <w:sz w:val="24"/>
                <w:szCs w:val="24"/>
                <w:lang w:eastAsia="en-GB" w:bidi="he-IL"/>
                <w14:ligatures w14:val="none"/>
              </w:rPr>
              <w:t>ISLE OF WIGHT</w:t>
            </w:r>
          </w:p>
        </w:tc>
        <w:tc>
          <w:tcPr>
            <w:tcW w:w="2984" w:type="dxa"/>
          </w:tcPr>
          <w:p w14:paraId="0036F9F6" w14:textId="77777777" w:rsidR="0032300A" w:rsidRPr="00E061D2" w:rsidRDefault="0032300A" w:rsidP="005E4936">
            <w:pPr>
              <w:rPr>
                <w:rFonts w:ascii="Calibri" w:hAnsi="Calibri" w:cs="Calibri"/>
                <w:sz w:val="24"/>
                <w:szCs w:val="24"/>
              </w:rPr>
            </w:pPr>
            <w:r w:rsidRPr="00E061D2">
              <w:rPr>
                <w:rFonts w:ascii="Calibri" w:hAnsi="Calibri" w:cs="Calibri"/>
                <w:sz w:val="24"/>
                <w:szCs w:val="24"/>
              </w:rPr>
              <w:t>11</w:t>
            </w:r>
          </w:p>
        </w:tc>
        <w:tc>
          <w:tcPr>
            <w:tcW w:w="2985" w:type="dxa"/>
          </w:tcPr>
          <w:p w14:paraId="581FF3B6" w14:textId="77777777" w:rsidR="0032300A" w:rsidRPr="00E061D2" w:rsidRDefault="0032300A" w:rsidP="005E4936">
            <w:pPr>
              <w:rPr>
                <w:rFonts w:ascii="Calibri" w:hAnsi="Calibri" w:cs="Calibri"/>
                <w:sz w:val="24"/>
                <w:szCs w:val="24"/>
              </w:rPr>
            </w:pPr>
            <w:r w:rsidRPr="00E061D2">
              <w:rPr>
                <w:rFonts w:ascii="Calibri" w:hAnsi="Calibri" w:cs="Calibri"/>
                <w:sz w:val="24"/>
                <w:szCs w:val="24"/>
              </w:rPr>
              <w:t>25</w:t>
            </w:r>
          </w:p>
        </w:tc>
      </w:tr>
      <w:tr w:rsidR="0032300A" w:rsidRPr="00E061D2" w14:paraId="50ACF102" w14:textId="77777777" w:rsidTr="00691338">
        <w:trPr>
          <w:trHeight w:val="302"/>
        </w:trPr>
        <w:tc>
          <w:tcPr>
            <w:tcW w:w="2984" w:type="dxa"/>
          </w:tcPr>
          <w:p w14:paraId="00E19051" w14:textId="77777777" w:rsidR="0032300A" w:rsidRPr="00E061D2" w:rsidRDefault="0032300A" w:rsidP="005E4936">
            <w:pPr>
              <w:rPr>
                <w:rFonts w:ascii="Calibri" w:hAnsi="Calibri" w:cs="Calibri"/>
                <w:sz w:val="24"/>
                <w:szCs w:val="24"/>
              </w:rPr>
            </w:pPr>
            <w:r w:rsidRPr="00E061D2">
              <w:rPr>
                <w:rFonts w:ascii="Calibri" w:eastAsia="Times New Roman" w:hAnsi="Calibri" w:cs="Calibri"/>
                <w:color w:val="000000"/>
                <w:kern w:val="0"/>
                <w:sz w:val="24"/>
                <w:szCs w:val="24"/>
                <w:lang w:eastAsia="en-GB" w:bidi="he-IL"/>
                <w14:ligatures w14:val="none"/>
              </w:rPr>
              <w:t>PETERSFIELD</w:t>
            </w:r>
          </w:p>
        </w:tc>
        <w:tc>
          <w:tcPr>
            <w:tcW w:w="2984" w:type="dxa"/>
          </w:tcPr>
          <w:p w14:paraId="686A2EEB" w14:textId="77777777" w:rsidR="0032300A" w:rsidRPr="00E061D2" w:rsidRDefault="0032300A" w:rsidP="005E4936">
            <w:pPr>
              <w:rPr>
                <w:rFonts w:ascii="Calibri" w:hAnsi="Calibri" w:cs="Calibri"/>
                <w:sz w:val="24"/>
                <w:szCs w:val="24"/>
              </w:rPr>
            </w:pPr>
            <w:r w:rsidRPr="00E061D2">
              <w:rPr>
                <w:rFonts w:ascii="Calibri" w:hAnsi="Calibri" w:cs="Calibri"/>
                <w:sz w:val="24"/>
                <w:szCs w:val="24"/>
              </w:rPr>
              <w:t>7</w:t>
            </w:r>
          </w:p>
        </w:tc>
        <w:tc>
          <w:tcPr>
            <w:tcW w:w="2985" w:type="dxa"/>
          </w:tcPr>
          <w:p w14:paraId="4C96CFC1" w14:textId="77777777" w:rsidR="0032300A" w:rsidRPr="00E061D2" w:rsidRDefault="0032300A" w:rsidP="005E4936">
            <w:pPr>
              <w:rPr>
                <w:rFonts w:ascii="Calibri" w:hAnsi="Calibri" w:cs="Calibri"/>
                <w:sz w:val="24"/>
                <w:szCs w:val="24"/>
              </w:rPr>
            </w:pPr>
            <w:r w:rsidRPr="00E061D2">
              <w:rPr>
                <w:rFonts w:ascii="Calibri" w:hAnsi="Calibri" w:cs="Calibri"/>
                <w:sz w:val="24"/>
                <w:szCs w:val="24"/>
              </w:rPr>
              <w:t>15</w:t>
            </w:r>
          </w:p>
        </w:tc>
      </w:tr>
      <w:tr w:rsidR="0032300A" w:rsidRPr="00E061D2" w14:paraId="4F9C8CC9" w14:textId="77777777" w:rsidTr="00691338">
        <w:trPr>
          <w:trHeight w:val="302"/>
        </w:trPr>
        <w:tc>
          <w:tcPr>
            <w:tcW w:w="2984" w:type="dxa"/>
          </w:tcPr>
          <w:p w14:paraId="15A6C806" w14:textId="77777777" w:rsidR="0032300A" w:rsidRPr="00E061D2" w:rsidRDefault="0032300A" w:rsidP="005E4936">
            <w:pPr>
              <w:rPr>
                <w:rFonts w:ascii="Calibri" w:hAnsi="Calibri" w:cs="Calibri"/>
                <w:sz w:val="24"/>
                <w:szCs w:val="24"/>
              </w:rPr>
            </w:pPr>
            <w:r w:rsidRPr="00E061D2">
              <w:rPr>
                <w:rFonts w:ascii="Calibri" w:eastAsia="Times New Roman" w:hAnsi="Calibri" w:cs="Calibri"/>
                <w:color w:val="000000"/>
                <w:kern w:val="0"/>
                <w:sz w:val="24"/>
                <w:szCs w:val="24"/>
                <w:lang w:eastAsia="en-GB" w:bidi="he-IL"/>
                <w14:ligatures w14:val="none"/>
              </w:rPr>
              <w:t>PORTSMOUTH</w:t>
            </w:r>
          </w:p>
        </w:tc>
        <w:tc>
          <w:tcPr>
            <w:tcW w:w="2984" w:type="dxa"/>
          </w:tcPr>
          <w:p w14:paraId="3A54500B" w14:textId="77777777" w:rsidR="0032300A" w:rsidRPr="00E061D2" w:rsidRDefault="0032300A" w:rsidP="005E4936">
            <w:pPr>
              <w:rPr>
                <w:rFonts w:ascii="Calibri" w:hAnsi="Calibri" w:cs="Calibri"/>
                <w:sz w:val="24"/>
                <w:szCs w:val="24"/>
              </w:rPr>
            </w:pPr>
            <w:r w:rsidRPr="00E061D2">
              <w:rPr>
                <w:rFonts w:ascii="Calibri" w:hAnsi="Calibri" w:cs="Calibri"/>
                <w:sz w:val="24"/>
                <w:szCs w:val="24"/>
              </w:rPr>
              <w:t>4</w:t>
            </w:r>
          </w:p>
        </w:tc>
        <w:tc>
          <w:tcPr>
            <w:tcW w:w="2985" w:type="dxa"/>
          </w:tcPr>
          <w:p w14:paraId="4F8F82DF" w14:textId="77777777" w:rsidR="0032300A" w:rsidRPr="00E061D2" w:rsidRDefault="0032300A" w:rsidP="005E4936">
            <w:pPr>
              <w:rPr>
                <w:rFonts w:ascii="Calibri" w:hAnsi="Calibri" w:cs="Calibri"/>
                <w:sz w:val="24"/>
                <w:szCs w:val="24"/>
              </w:rPr>
            </w:pPr>
            <w:r w:rsidRPr="00E061D2">
              <w:rPr>
                <w:rFonts w:ascii="Calibri" w:hAnsi="Calibri" w:cs="Calibri"/>
                <w:sz w:val="24"/>
                <w:szCs w:val="24"/>
              </w:rPr>
              <w:t>15</w:t>
            </w:r>
          </w:p>
        </w:tc>
      </w:tr>
      <w:tr w:rsidR="00691338" w:rsidRPr="00E061D2" w14:paraId="1DEC2BF2" w14:textId="77777777" w:rsidTr="00691338">
        <w:trPr>
          <w:trHeight w:val="421"/>
        </w:trPr>
        <w:tc>
          <w:tcPr>
            <w:tcW w:w="2984" w:type="dxa"/>
            <w:vAlign w:val="center"/>
          </w:tcPr>
          <w:p w14:paraId="3FE87AE4" w14:textId="67409B4F" w:rsidR="00691338" w:rsidRPr="00691338" w:rsidRDefault="00691338" w:rsidP="00691338">
            <w:pPr>
              <w:rPr>
                <w:rFonts w:ascii="Calibri" w:eastAsia="Times New Roman" w:hAnsi="Calibri" w:cs="Calibri"/>
                <w:b/>
                <w:bCs/>
                <w:color w:val="000000"/>
                <w:lang w:eastAsia="en-GB" w:bidi="he-IL"/>
              </w:rPr>
            </w:pPr>
            <w:r w:rsidRPr="00691338">
              <w:rPr>
                <w:rFonts w:ascii="Calibri" w:eastAsia="Times New Roman" w:hAnsi="Calibri" w:cs="Calibri"/>
                <w:b/>
                <w:bCs/>
                <w:color w:val="000000"/>
                <w:lang w:eastAsia="en-GB" w:bidi="he-IL"/>
              </w:rPr>
              <w:t>TOTAL</w:t>
            </w:r>
          </w:p>
        </w:tc>
        <w:tc>
          <w:tcPr>
            <w:tcW w:w="2984" w:type="dxa"/>
            <w:vAlign w:val="center"/>
          </w:tcPr>
          <w:p w14:paraId="54BF4E93" w14:textId="6548A967" w:rsidR="00691338" w:rsidRPr="00691338" w:rsidRDefault="00691338" w:rsidP="00691338">
            <w:pPr>
              <w:rPr>
                <w:rFonts w:ascii="Calibri" w:hAnsi="Calibri" w:cs="Calibri"/>
                <w:b/>
                <w:bCs/>
              </w:rPr>
            </w:pPr>
            <w:r w:rsidRPr="00691338">
              <w:rPr>
                <w:rFonts w:ascii="Calibri" w:hAnsi="Calibri" w:cs="Calibri"/>
                <w:b/>
                <w:bCs/>
              </w:rPr>
              <w:t>51</w:t>
            </w:r>
          </w:p>
        </w:tc>
        <w:tc>
          <w:tcPr>
            <w:tcW w:w="2985" w:type="dxa"/>
            <w:vAlign w:val="center"/>
          </w:tcPr>
          <w:p w14:paraId="4A363DC3" w14:textId="57314776" w:rsidR="00691338" w:rsidRPr="00691338" w:rsidRDefault="00691338" w:rsidP="00691338">
            <w:pPr>
              <w:rPr>
                <w:rFonts w:ascii="Calibri" w:hAnsi="Calibri" w:cs="Calibri"/>
                <w:b/>
                <w:bCs/>
              </w:rPr>
            </w:pPr>
            <w:r w:rsidRPr="00691338">
              <w:rPr>
                <w:rFonts w:ascii="Calibri" w:hAnsi="Calibri" w:cs="Calibri"/>
                <w:b/>
                <w:bCs/>
              </w:rPr>
              <w:t>104</w:t>
            </w:r>
          </w:p>
        </w:tc>
      </w:tr>
    </w:tbl>
    <w:p w14:paraId="52764B92" w14:textId="630FA9DD" w:rsidR="0032300A" w:rsidRDefault="00691338" w:rsidP="0032300A">
      <w:pPr>
        <w:rPr>
          <w:rFonts w:ascii="Calibri" w:hAnsi="Calibri" w:cs="Calibri"/>
          <w:sz w:val="22"/>
          <w:szCs w:val="22"/>
        </w:rPr>
      </w:pPr>
      <w:r>
        <w:rPr>
          <w:rFonts w:ascii="Calibri" w:hAnsi="Calibri" w:cs="Calibri"/>
        </w:rPr>
        <w:br/>
      </w:r>
      <w:r w:rsidR="0032300A" w:rsidRPr="00691338">
        <w:rPr>
          <w:rFonts w:ascii="Calibri" w:hAnsi="Calibri" w:cs="Calibri"/>
          <w:sz w:val="22"/>
          <w:szCs w:val="22"/>
        </w:rPr>
        <w:t xml:space="preserve">This summary focusses mainly </w:t>
      </w:r>
      <w:r w:rsidR="00802F98" w:rsidRPr="00691338">
        <w:rPr>
          <w:rFonts w:ascii="Calibri" w:hAnsi="Calibri" w:cs="Calibri"/>
          <w:sz w:val="22"/>
          <w:szCs w:val="22"/>
        </w:rPr>
        <w:t xml:space="preserve">(but not exclusively) </w:t>
      </w:r>
      <w:r w:rsidR="0032300A" w:rsidRPr="00691338">
        <w:rPr>
          <w:rFonts w:ascii="Calibri" w:hAnsi="Calibri" w:cs="Calibri"/>
          <w:sz w:val="22"/>
          <w:szCs w:val="22"/>
        </w:rPr>
        <w:t xml:space="preserve">on the responses submitted </w:t>
      </w:r>
      <w:r w:rsidR="0032300A" w:rsidRPr="00691338">
        <w:rPr>
          <w:rFonts w:ascii="Calibri" w:hAnsi="Calibri" w:cs="Calibri"/>
          <w:sz w:val="22"/>
          <w:szCs w:val="22"/>
          <w:u w:val="single"/>
        </w:rPr>
        <w:t>on behalf of PCCs</w:t>
      </w:r>
      <w:r w:rsidR="0032300A" w:rsidRPr="00691338">
        <w:rPr>
          <w:rFonts w:ascii="Calibri" w:hAnsi="Calibri" w:cs="Calibri"/>
          <w:sz w:val="22"/>
          <w:szCs w:val="22"/>
        </w:rPr>
        <w:t xml:space="preserve">, which represent around 40 per cent of the parishes in Portsmouth diocese. </w:t>
      </w:r>
    </w:p>
    <w:p w14:paraId="73DA26FD" w14:textId="77777777" w:rsidR="00691338" w:rsidRPr="00691338" w:rsidRDefault="00691338" w:rsidP="0032300A">
      <w:pPr>
        <w:rPr>
          <w:rFonts w:ascii="Calibri" w:hAnsi="Calibri" w:cs="Calibri"/>
          <w:sz w:val="22"/>
          <w:szCs w:val="22"/>
        </w:rPr>
      </w:pPr>
    </w:p>
    <w:p w14:paraId="25616B3D" w14:textId="0F173913" w:rsidR="0032300A" w:rsidRDefault="0032300A" w:rsidP="0032300A">
      <w:pPr>
        <w:pStyle w:val="Heading1"/>
      </w:pPr>
      <w:r>
        <w:t>Headline outcomes of questionnaire</w:t>
      </w:r>
    </w:p>
    <w:p w14:paraId="4AF03795" w14:textId="77777777" w:rsidR="0032300A" w:rsidRDefault="0032300A" w:rsidP="0032300A">
      <w:pPr>
        <w:rPr>
          <w:rFonts w:ascii="Calibri" w:hAnsi="Calibri" w:cs="Calibri"/>
        </w:rPr>
      </w:pPr>
    </w:p>
    <w:p w14:paraId="7F098148" w14:textId="65FEAC2E" w:rsidR="0032300A" w:rsidRPr="00691338" w:rsidRDefault="0032300A" w:rsidP="0032300A">
      <w:pPr>
        <w:rPr>
          <w:rFonts w:ascii="Calibri" w:hAnsi="Calibri" w:cs="Calibri"/>
          <w:sz w:val="22"/>
          <w:szCs w:val="22"/>
        </w:rPr>
      </w:pPr>
      <w:r w:rsidRPr="00691338">
        <w:rPr>
          <w:rFonts w:ascii="Calibri" w:hAnsi="Calibri" w:cs="Calibri"/>
          <w:b/>
          <w:bCs/>
          <w:sz w:val="22"/>
          <w:szCs w:val="22"/>
        </w:rPr>
        <w:t>The consultative approach adopted was generally</w:t>
      </w:r>
      <w:r w:rsidR="00691338">
        <w:rPr>
          <w:rFonts w:ascii="Calibri" w:hAnsi="Calibri" w:cs="Calibri"/>
          <w:b/>
          <w:bCs/>
          <w:sz w:val="22"/>
          <w:szCs w:val="22"/>
        </w:rPr>
        <w:t>,</w:t>
      </w:r>
      <w:r w:rsidRPr="00691338">
        <w:rPr>
          <w:rFonts w:ascii="Calibri" w:hAnsi="Calibri" w:cs="Calibri"/>
          <w:b/>
          <w:bCs/>
          <w:sz w:val="22"/>
          <w:szCs w:val="22"/>
        </w:rPr>
        <w:t xml:space="preserve"> although not unanimously</w:t>
      </w:r>
      <w:r w:rsidR="00691338">
        <w:rPr>
          <w:rFonts w:ascii="Calibri" w:hAnsi="Calibri" w:cs="Calibri"/>
          <w:b/>
          <w:bCs/>
          <w:sz w:val="22"/>
          <w:szCs w:val="22"/>
        </w:rPr>
        <w:t>,</w:t>
      </w:r>
      <w:r w:rsidRPr="00691338">
        <w:rPr>
          <w:rFonts w:ascii="Calibri" w:hAnsi="Calibri" w:cs="Calibri"/>
          <w:b/>
          <w:bCs/>
          <w:sz w:val="22"/>
          <w:szCs w:val="22"/>
        </w:rPr>
        <w:t xml:space="preserve"> well-received.</w:t>
      </w:r>
      <w:r w:rsidRPr="00691338">
        <w:rPr>
          <w:rFonts w:ascii="Calibri" w:hAnsi="Calibri" w:cs="Calibri"/>
          <w:sz w:val="22"/>
          <w:szCs w:val="22"/>
        </w:rPr>
        <w:t xml:space="preserve"> </w:t>
      </w:r>
    </w:p>
    <w:p w14:paraId="060F5A7A" w14:textId="77777777" w:rsidR="0032300A" w:rsidRPr="00691338" w:rsidRDefault="0032300A" w:rsidP="0032300A">
      <w:pPr>
        <w:rPr>
          <w:rFonts w:ascii="Calibri" w:hAnsi="Calibri" w:cs="Calibri"/>
          <w:sz w:val="22"/>
          <w:szCs w:val="22"/>
        </w:rPr>
      </w:pPr>
    </w:p>
    <w:p w14:paraId="2AB19694" w14:textId="77777777" w:rsidR="0032300A" w:rsidRPr="00691338" w:rsidRDefault="0032300A" w:rsidP="0032300A">
      <w:pPr>
        <w:rPr>
          <w:rFonts w:ascii="Calibri" w:hAnsi="Calibri" w:cs="Calibri"/>
          <w:sz w:val="22"/>
          <w:szCs w:val="22"/>
        </w:rPr>
      </w:pPr>
      <w:r w:rsidRPr="00691338">
        <w:rPr>
          <w:rFonts w:ascii="Calibri" w:hAnsi="Calibri" w:cs="Calibri"/>
          <w:sz w:val="22"/>
          <w:szCs w:val="22"/>
        </w:rPr>
        <w:t xml:space="preserve">Many respondents expressed themselves glad to have the opportunity to put forward their views. However, a significant number expressed the concern that the consultation was no more than ‘window-dressing’ and that the diocese had already made its mind up about how the parish share should be calculated. </w:t>
      </w:r>
    </w:p>
    <w:p w14:paraId="4B0BE9D8" w14:textId="77777777" w:rsidR="0032300A" w:rsidRPr="00691338" w:rsidRDefault="0032300A" w:rsidP="0032300A">
      <w:pPr>
        <w:rPr>
          <w:rFonts w:ascii="Calibri" w:hAnsi="Calibri" w:cs="Calibri"/>
          <w:sz w:val="22"/>
          <w:szCs w:val="22"/>
        </w:rPr>
      </w:pPr>
    </w:p>
    <w:p w14:paraId="50BC444C" w14:textId="6194F651" w:rsidR="00802F98" w:rsidRPr="00691338" w:rsidRDefault="0032300A" w:rsidP="0032300A">
      <w:pPr>
        <w:rPr>
          <w:rFonts w:ascii="Calibri" w:hAnsi="Calibri" w:cs="Calibri"/>
          <w:sz w:val="22"/>
          <w:szCs w:val="22"/>
        </w:rPr>
      </w:pPr>
      <w:r w:rsidRPr="00691338">
        <w:rPr>
          <w:rFonts w:ascii="Calibri" w:hAnsi="Calibri" w:cs="Calibri"/>
          <w:sz w:val="22"/>
          <w:szCs w:val="22"/>
        </w:rPr>
        <w:t>The words and phrases which appeared most frequently in freeform responses were the need for:</w:t>
      </w:r>
    </w:p>
    <w:p w14:paraId="2FEA1879" w14:textId="77777777" w:rsidR="0032300A" w:rsidRPr="00691338" w:rsidRDefault="0032300A" w:rsidP="0032300A">
      <w:pPr>
        <w:pStyle w:val="ListParagraph"/>
        <w:numPr>
          <w:ilvl w:val="0"/>
          <w:numId w:val="5"/>
        </w:numPr>
        <w:rPr>
          <w:rFonts w:ascii="Calibri" w:hAnsi="Calibri" w:cs="Calibri"/>
        </w:rPr>
      </w:pPr>
      <w:r w:rsidRPr="00691338">
        <w:rPr>
          <w:rFonts w:ascii="Calibri" w:hAnsi="Calibri" w:cs="Calibri"/>
        </w:rPr>
        <w:t>Communication</w:t>
      </w:r>
    </w:p>
    <w:p w14:paraId="530D645C" w14:textId="7FEEBB27" w:rsidR="00691338" w:rsidRPr="00691338" w:rsidRDefault="0032300A" w:rsidP="00691338">
      <w:pPr>
        <w:pStyle w:val="ListParagraph"/>
        <w:numPr>
          <w:ilvl w:val="0"/>
          <w:numId w:val="5"/>
        </w:numPr>
        <w:rPr>
          <w:rFonts w:ascii="Calibri" w:hAnsi="Calibri" w:cs="Calibri"/>
        </w:rPr>
      </w:pPr>
      <w:r w:rsidRPr="00691338">
        <w:rPr>
          <w:rFonts w:ascii="Calibri" w:hAnsi="Calibri" w:cs="Calibri"/>
        </w:rPr>
        <w:lastRenderedPageBreak/>
        <w:t>Listening</w:t>
      </w:r>
    </w:p>
    <w:p w14:paraId="65C3D25A" w14:textId="77777777" w:rsidR="0032300A" w:rsidRPr="00691338" w:rsidRDefault="0032300A" w:rsidP="0032300A">
      <w:pPr>
        <w:pStyle w:val="ListParagraph"/>
        <w:numPr>
          <w:ilvl w:val="0"/>
          <w:numId w:val="5"/>
        </w:numPr>
        <w:rPr>
          <w:rFonts w:ascii="Calibri" w:hAnsi="Calibri" w:cs="Calibri"/>
        </w:rPr>
      </w:pPr>
      <w:r w:rsidRPr="00691338">
        <w:rPr>
          <w:rFonts w:ascii="Calibri" w:hAnsi="Calibri" w:cs="Calibri"/>
        </w:rPr>
        <w:t xml:space="preserve">Local Ministry </w:t>
      </w:r>
    </w:p>
    <w:p w14:paraId="2469C181" w14:textId="77777777" w:rsidR="0032300A" w:rsidRPr="00691338" w:rsidRDefault="0032300A" w:rsidP="0032300A">
      <w:pPr>
        <w:pStyle w:val="ListParagraph"/>
        <w:numPr>
          <w:ilvl w:val="0"/>
          <w:numId w:val="5"/>
        </w:numPr>
        <w:rPr>
          <w:rFonts w:ascii="Calibri" w:hAnsi="Calibri" w:cs="Calibri"/>
        </w:rPr>
      </w:pPr>
      <w:r w:rsidRPr="00691338">
        <w:rPr>
          <w:rFonts w:ascii="Calibri" w:hAnsi="Calibri" w:cs="Calibri"/>
        </w:rPr>
        <w:t xml:space="preserve">Proportionality </w:t>
      </w:r>
    </w:p>
    <w:p w14:paraId="0831408B" w14:textId="77777777" w:rsidR="0032300A" w:rsidRPr="00691338" w:rsidRDefault="0032300A" w:rsidP="0032300A">
      <w:pPr>
        <w:pStyle w:val="ListParagraph"/>
        <w:numPr>
          <w:ilvl w:val="0"/>
          <w:numId w:val="5"/>
        </w:numPr>
        <w:rPr>
          <w:rFonts w:ascii="Calibri" w:hAnsi="Calibri" w:cs="Calibri"/>
        </w:rPr>
      </w:pPr>
      <w:r w:rsidRPr="00691338">
        <w:rPr>
          <w:rFonts w:ascii="Calibri" w:hAnsi="Calibri" w:cs="Calibri"/>
        </w:rPr>
        <w:t>Trust</w:t>
      </w:r>
    </w:p>
    <w:p w14:paraId="6485BD55" w14:textId="77777777" w:rsidR="0032300A" w:rsidRPr="00691338" w:rsidRDefault="0032300A" w:rsidP="0032300A">
      <w:pPr>
        <w:pStyle w:val="ListParagraph"/>
        <w:numPr>
          <w:ilvl w:val="0"/>
          <w:numId w:val="5"/>
        </w:numPr>
        <w:rPr>
          <w:rFonts w:ascii="Calibri" w:hAnsi="Calibri" w:cs="Calibri"/>
        </w:rPr>
      </w:pPr>
      <w:r w:rsidRPr="00691338">
        <w:rPr>
          <w:rFonts w:ascii="Calibri" w:hAnsi="Calibri" w:cs="Calibri"/>
        </w:rPr>
        <w:t>Transparency</w:t>
      </w:r>
    </w:p>
    <w:p w14:paraId="79BD3F7D" w14:textId="77777777" w:rsidR="0032300A" w:rsidRPr="00691338" w:rsidRDefault="0032300A" w:rsidP="0032300A">
      <w:pPr>
        <w:rPr>
          <w:rFonts w:ascii="Calibri" w:hAnsi="Calibri" w:cs="Calibri"/>
          <w:sz w:val="22"/>
          <w:szCs w:val="22"/>
        </w:rPr>
      </w:pPr>
      <w:r w:rsidRPr="00691338">
        <w:rPr>
          <w:rFonts w:ascii="Calibri" w:hAnsi="Calibri" w:cs="Calibri"/>
          <w:sz w:val="22"/>
          <w:szCs w:val="22"/>
        </w:rPr>
        <w:t xml:space="preserve">It is clear from several strongly worded responses that </w:t>
      </w:r>
      <w:r w:rsidRPr="00691338">
        <w:rPr>
          <w:rFonts w:ascii="Calibri" w:hAnsi="Calibri" w:cs="Calibri"/>
          <w:b/>
          <w:bCs/>
          <w:sz w:val="22"/>
          <w:szCs w:val="22"/>
        </w:rPr>
        <w:t>there is a need to heal hurt and to re-build trust</w:t>
      </w:r>
      <w:r w:rsidRPr="00691338">
        <w:rPr>
          <w:rFonts w:ascii="Calibri" w:hAnsi="Calibri" w:cs="Calibri"/>
          <w:sz w:val="22"/>
          <w:szCs w:val="22"/>
        </w:rPr>
        <w:t xml:space="preserve"> between parishes and the diocesan structures. Open and honest consultation on the parish share system, and full disclosure of the results of this consultation will, we hope, form part of this healing and re-building process. </w:t>
      </w:r>
    </w:p>
    <w:p w14:paraId="3E465C1B" w14:textId="77777777" w:rsidR="0032300A" w:rsidRPr="00691338" w:rsidRDefault="0032300A" w:rsidP="0032300A">
      <w:pPr>
        <w:rPr>
          <w:rFonts w:ascii="Calibri" w:hAnsi="Calibri" w:cs="Calibri"/>
          <w:sz w:val="22"/>
          <w:szCs w:val="22"/>
        </w:rPr>
      </w:pPr>
    </w:p>
    <w:p w14:paraId="6C39A7E7" w14:textId="5E410523" w:rsidR="0032300A" w:rsidRPr="00691338" w:rsidRDefault="0032300A" w:rsidP="0032300A">
      <w:pPr>
        <w:rPr>
          <w:rFonts w:ascii="Calibri" w:hAnsi="Calibri" w:cs="Calibri"/>
          <w:sz w:val="22"/>
          <w:szCs w:val="22"/>
        </w:rPr>
      </w:pPr>
      <w:r w:rsidRPr="00691338">
        <w:rPr>
          <w:rFonts w:ascii="Calibri" w:hAnsi="Calibri" w:cs="Calibri"/>
          <w:sz w:val="22"/>
          <w:szCs w:val="22"/>
        </w:rPr>
        <w:t>Some respondents were passionate in their criticism of funding or other decisions taken by the Church Commissioners, and/or other matters of wider Church governance. However, the diocese has no direct control over such matters, and they lie outside the remit of this group.</w:t>
      </w:r>
    </w:p>
    <w:p w14:paraId="5D6479DC" w14:textId="77777777" w:rsidR="0032300A" w:rsidRPr="00691338" w:rsidRDefault="0032300A" w:rsidP="0032300A">
      <w:pPr>
        <w:rPr>
          <w:rFonts w:ascii="Calibri" w:hAnsi="Calibri" w:cs="Calibri"/>
          <w:sz w:val="22"/>
          <w:szCs w:val="22"/>
        </w:rPr>
      </w:pPr>
    </w:p>
    <w:p w14:paraId="7AEB2EBE" w14:textId="209B1393" w:rsidR="0032300A" w:rsidRPr="00691338" w:rsidRDefault="0032300A" w:rsidP="0032300A">
      <w:pPr>
        <w:rPr>
          <w:rFonts w:ascii="Calibri" w:hAnsi="Calibri" w:cs="Calibri"/>
          <w:sz w:val="22"/>
          <w:szCs w:val="22"/>
        </w:rPr>
      </w:pPr>
      <w:r w:rsidRPr="00691338">
        <w:rPr>
          <w:rFonts w:ascii="Calibri" w:hAnsi="Calibri" w:cs="Calibri"/>
          <w:sz w:val="22"/>
          <w:szCs w:val="22"/>
        </w:rPr>
        <w:t xml:space="preserve">Numerous PCC and individual responses suggested that recent printed and online diocesan communications about parish share have not yet reached a wide readership. A link to this information was provided at the beginning of </w:t>
      </w:r>
      <w:r w:rsidR="00C9466D" w:rsidRPr="00691338">
        <w:rPr>
          <w:rFonts w:ascii="Calibri" w:hAnsi="Calibri" w:cs="Calibri"/>
          <w:sz w:val="22"/>
          <w:szCs w:val="22"/>
        </w:rPr>
        <w:t>the questionnaire</w:t>
      </w:r>
      <w:r w:rsidRPr="00691338">
        <w:rPr>
          <w:rFonts w:ascii="Calibri" w:hAnsi="Calibri" w:cs="Calibri"/>
          <w:sz w:val="22"/>
          <w:szCs w:val="22"/>
        </w:rPr>
        <w:t xml:space="preserve">, and a summary was also published in the Spring 2024 edition of </w:t>
      </w:r>
      <w:r w:rsidR="00F328AD" w:rsidRPr="00691338">
        <w:rPr>
          <w:rFonts w:ascii="Calibri" w:hAnsi="Calibri" w:cs="Calibri"/>
          <w:sz w:val="22"/>
          <w:szCs w:val="22"/>
        </w:rPr>
        <w:t xml:space="preserve">our </w:t>
      </w:r>
      <w:r w:rsidRPr="00691338">
        <w:rPr>
          <w:rFonts w:ascii="Calibri" w:hAnsi="Calibri" w:cs="Calibri"/>
          <w:sz w:val="22"/>
          <w:szCs w:val="22"/>
        </w:rPr>
        <w:t>@CofEPortsmouth</w:t>
      </w:r>
      <w:r w:rsidR="00F328AD" w:rsidRPr="00691338">
        <w:rPr>
          <w:rFonts w:ascii="Calibri" w:hAnsi="Calibri" w:cs="Calibri"/>
          <w:sz w:val="22"/>
          <w:szCs w:val="22"/>
        </w:rPr>
        <w:t xml:space="preserve"> magazine</w:t>
      </w:r>
      <w:r w:rsidRPr="00691338">
        <w:rPr>
          <w:rFonts w:ascii="Calibri" w:hAnsi="Calibri" w:cs="Calibri"/>
          <w:sz w:val="22"/>
          <w:szCs w:val="22"/>
        </w:rPr>
        <w:t>. However, many respondents asked questions or referred to misconceptions which the recent communications had sought to address. This highlights the need for more effective communication.</w:t>
      </w:r>
      <w:r w:rsidR="00691338" w:rsidRPr="00691338">
        <w:rPr>
          <w:rFonts w:ascii="Calibri" w:hAnsi="Calibri" w:cs="Calibri"/>
          <w:sz w:val="22"/>
          <w:szCs w:val="22"/>
        </w:rPr>
        <w:t xml:space="preserve"> </w:t>
      </w:r>
    </w:p>
    <w:p w14:paraId="739411B0" w14:textId="77777777" w:rsidR="00C9466D" w:rsidRPr="00691338" w:rsidRDefault="00C9466D" w:rsidP="0032300A">
      <w:pPr>
        <w:rPr>
          <w:rFonts w:ascii="Calibri" w:hAnsi="Calibri" w:cs="Calibri"/>
          <w:sz w:val="22"/>
          <w:szCs w:val="22"/>
        </w:rPr>
      </w:pPr>
    </w:p>
    <w:p w14:paraId="2B6D2988" w14:textId="38058989" w:rsidR="0032300A" w:rsidRPr="00691338" w:rsidRDefault="0032300A" w:rsidP="0032300A">
      <w:pPr>
        <w:rPr>
          <w:rFonts w:ascii="Calibri" w:hAnsi="Calibri" w:cs="Calibri"/>
          <w:sz w:val="22"/>
          <w:szCs w:val="22"/>
        </w:rPr>
      </w:pPr>
      <w:r w:rsidRPr="00691338">
        <w:rPr>
          <w:rFonts w:ascii="Calibri" w:hAnsi="Calibri" w:cs="Calibri"/>
          <w:sz w:val="22"/>
          <w:szCs w:val="22"/>
        </w:rPr>
        <w:t xml:space="preserve">Several respondents referred to the diocese still having a substantial number of parochial clergy vacancies and seemed unaware of recent appointments, despite regular announcements on the diocesan website, in weekly online mailings, and through printed media. </w:t>
      </w:r>
      <w:r w:rsidR="00691338" w:rsidRPr="00691338">
        <w:rPr>
          <w:rFonts w:ascii="Calibri" w:hAnsi="Calibri" w:cs="Calibri"/>
          <w:sz w:val="22"/>
          <w:szCs w:val="22"/>
        </w:rPr>
        <w:t>It is possible that where various misconceptions are expressed in parish and deanery contexts, they are not effectively challenged by those with access to the full facts.</w:t>
      </w:r>
    </w:p>
    <w:p w14:paraId="1AA0A1AC" w14:textId="180ACE4C" w:rsidR="00C9466D" w:rsidRDefault="00C9466D" w:rsidP="00C9466D">
      <w:pPr>
        <w:pStyle w:val="Heading1"/>
      </w:pPr>
      <w:r>
        <w:t>Key findings from the first questionnaire</w:t>
      </w:r>
    </w:p>
    <w:p w14:paraId="1F67008E" w14:textId="77777777" w:rsidR="00C9466D" w:rsidRDefault="00C9466D" w:rsidP="00C9466D">
      <w:pPr>
        <w:rPr>
          <w:rFonts w:ascii="Calibri" w:hAnsi="Calibri" w:cs="Calibri"/>
        </w:rPr>
      </w:pPr>
    </w:p>
    <w:p w14:paraId="704E3C23" w14:textId="77777777" w:rsidR="00C9466D" w:rsidRPr="00691338" w:rsidRDefault="00C9466D" w:rsidP="00C9466D">
      <w:pPr>
        <w:numPr>
          <w:ilvl w:val="0"/>
          <w:numId w:val="12"/>
        </w:numPr>
        <w:rPr>
          <w:rFonts w:ascii="Calibri" w:hAnsi="Calibri" w:cs="Calibri"/>
          <w:sz w:val="22"/>
          <w:szCs w:val="22"/>
        </w:rPr>
      </w:pPr>
      <w:r w:rsidRPr="00691338">
        <w:rPr>
          <w:rFonts w:ascii="Calibri" w:hAnsi="Calibri" w:cs="Calibri"/>
          <w:sz w:val="22"/>
          <w:szCs w:val="22"/>
        </w:rPr>
        <w:t xml:space="preserve">There is </w:t>
      </w:r>
      <w:r w:rsidRPr="00691338">
        <w:rPr>
          <w:rFonts w:ascii="Calibri" w:hAnsi="Calibri" w:cs="Calibri"/>
          <w:b/>
          <w:bCs/>
          <w:sz w:val="22"/>
          <w:szCs w:val="22"/>
        </w:rPr>
        <w:t>broad agreement</w:t>
      </w:r>
      <w:r w:rsidRPr="00691338">
        <w:rPr>
          <w:rFonts w:ascii="Calibri" w:hAnsi="Calibri" w:cs="Calibri"/>
          <w:sz w:val="22"/>
          <w:szCs w:val="22"/>
        </w:rPr>
        <w:t xml:space="preserve"> across the diocese that the </w:t>
      </w:r>
      <w:r w:rsidRPr="00691338">
        <w:rPr>
          <w:rFonts w:ascii="Calibri" w:hAnsi="Calibri" w:cs="Calibri"/>
          <w:b/>
          <w:bCs/>
          <w:sz w:val="22"/>
          <w:szCs w:val="22"/>
        </w:rPr>
        <w:t>principles</w:t>
      </w:r>
      <w:r w:rsidRPr="00691338">
        <w:rPr>
          <w:rFonts w:ascii="Calibri" w:hAnsi="Calibri" w:cs="Calibri"/>
          <w:sz w:val="22"/>
          <w:szCs w:val="22"/>
        </w:rPr>
        <w:t xml:space="preserve"> underpinning our parish share allocation system should be: </w:t>
      </w:r>
    </w:p>
    <w:p w14:paraId="3D6A990D" w14:textId="77777777" w:rsidR="00C9466D" w:rsidRPr="00691338" w:rsidRDefault="00C9466D" w:rsidP="00C9466D">
      <w:pPr>
        <w:ind w:left="720"/>
        <w:rPr>
          <w:rFonts w:ascii="Calibri" w:hAnsi="Calibri" w:cs="Calibri"/>
          <w:sz w:val="22"/>
          <w:szCs w:val="22"/>
        </w:rPr>
      </w:pPr>
    </w:p>
    <w:p w14:paraId="0C63D4A2" w14:textId="77777777" w:rsidR="00C9466D" w:rsidRPr="00691338" w:rsidRDefault="00C9466D" w:rsidP="00C9466D">
      <w:pPr>
        <w:pStyle w:val="ListParagraph"/>
        <w:numPr>
          <w:ilvl w:val="0"/>
          <w:numId w:val="16"/>
        </w:numPr>
        <w:rPr>
          <w:rFonts w:ascii="Calibri" w:hAnsi="Calibri" w:cs="Calibri"/>
        </w:rPr>
      </w:pPr>
      <w:r w:rsidRPr="00691338">
        <w:rPr>
          <w:rFonts w:ascii="Calibri" w:hAnsi="Calibri" w:cs="Calibri"/>
          <w:b/>
          <w:bCs/>
        </w:rPr>
        <w:t>Generosity</w:t>
      </w:r>
      <w:r w:rsidRPr="00691338">
        <w:rPr>
          <w:rFonts w:ascii="Calibri" w:hAnsi="Calibri" w:cs="Calibri"/>
        </w:rPr>
        <w:t xml:space="preserve"> (based on gracious giving and mutual support)</w:t>
      </w:r>
    </w:p>
    <w:p w14:paraId="6CE1031F" w14:textId="77777777" w:rsidR="00C9466D" w:rsidRPr="00691338" w:rsidRDefault="00C9466D" w:rsidP="00C9466D">
      <w:pPr>
        <w:pStyle w:val="ListParagraph"/>
        <w:numPr>
          <w:ilvl w:val="0"/>
          <w:numId w:val="16"/>
        </w:numPr>
        <w:rPr>
          <w:rFonts w:ascii="Calibri" w:hAnsi="Calibri" w:cs="Calibri"/>
        </w:rPr>
      </w:pPr>
      <w:r w:rsidRPr="00691338">
        <w:rPr>
          <w:rFonts w:ascii="Calibri" w:hAnsi="Calibri" w:cs="Calibri"/>
          <w:b/>
          <w:bCs/>
        </w:rPr>
        <w:t>Proportionality</w:t>
      </w:r>
      <w:r w:rsidRPr="00691338">
        <w:rPr>
          <w:rFonts w:ascii="Calibri" w:hAnsi="Calibri" w:cs="Calibri"/>
        </w:rPr>
        <w:t xml:space="preserve"> (reflecting ability to pay)</w:t>
      </w:r>
    </w:p>
    <w:p w14:paraId="0F41A5EA" w14:textId="77777777" w:rsidR="00C9466D" w:rsidRPr="00691338" w:rsidRDefault="00C9466D" w:rsidP="00C9466D">
      <w:pPr>
        <w:pStyle w:val="ListParagraph"/>
        <w:numPr>
          <w:ilvl w:val="0"/>
          <w:numId w:val="16"/>
        </w:numPr>
        <w:rPr>
          <w:rFonts w:ascii="Calibri" w:hAnsi="Calibri" w:cs="Calibri"/>
        </w:rPr>
      </w:pPr>
      <w:r w:rsidRPr="00691338">
        <w:rPr>
          <w:rFonts w:ascii="Calibri" w:hAnsi="Calibri" w:cs="Calibri"/>
          <w:b/>
          <w:bCs/>
        </w:rPr>
        <w:t>Transparency</w:t>
      </w:r>
      <w:r w:rsidRPr="00691338">
        <w:rPr>
          <w:rFonts w:ascii="Calibri" w:hAnsi="Calibri" w:cs="Calibri"/>
        </w:rPr>
        <w:t xml:space="preserve"> (fair and seen to be fair)</w:t>
      </w:r>
    </w:p>
    <w:p w14:paraId="1F93E038" w14:textId="6F6EEA56" w:rsidR="00C9466D" w:rsidRPr="00691338" w:rsidRDefault="00C9466D" w:rsidP="00C9466D">
      <w:pPr>
        <w:pStyle w:val="ListParagraph"/>
        <w:numPr>
          <w:ilvl w:val="0"/>
          <w:numId w:val="16"/>
        </w:numPr>
        <w:rPr>
          <w:rFonts w:ascii="Calibri" w:hAnsi="Calibri" w:cs="Calibri"/>
        </w:rPr>
      </w:pPr>
      <w:r w:rsidRPr="00691338">
        <w:rPr>
          <w:rFonts w:ascii="Calibri" w:hAnsi="Calibri" w:cs="Calibri"/>
          <w:b/>
          <w:bCs/>
        </w:rPr>
        <w:t>Simplicity</w:t>
      </w:r>
      <w:r w:rsidRPr="00691338">
        <w:rPr>
          <w:rFonts w:ascii="Calibri" w:hAnsi="Calibri" w:cs="Calibri"/>
        </w:rPr>
        <w:t xml:space="preserve"> (straightforward to calculate and easy to communicate). </w:t>
      </w:r>
    </w:p>
    <w:p w14:paraId="070D94E5" w14:textId="77777777" w:rsidR="00C9466D" w:rsidRPr="00691338" w:rsidRDefault="00C9466D" w:rsidP="00C9466D">
      <w:pPr>
        <w:ind w:firstLine="720"/>
        <w:rPr>
          <w:rFonts w:ascii="Calibri" w:hAnsi="Calibri" w:cs="Calibri"/>
          <w:sz w:val="22"/>
          <w:szCs w:val="22"/>
        </w:rPr>
      </w:pPr>
      <w:r w:rsidRPr="00691338">
        <w:rPr>
          <w:rFonts w:ascii="Calibri" w:hAnsi="Calibri" w:cs="Calibri"/>
          <w:sz w:val="22"/>
          <w:szCs w:val="22"/>
        </w:rPr>
        <w:t>PCCs voiced several concerns in their comments on this question:</w:t>
      </w:r>
    </w:p>
    <w:p w14:paraId="2F15D2C9" w14:textId="77777777" w:rsidR="00C9466D" w:rsidRPr="00691338" w:rsidRDefault="00C9466D" w:rsidP="00C9466D">
      <w:pPr>
        <w:ind w:left="1440"/>
        <w:rPr>
          <w:rFonts w:ascii="Calibri" w:hAnsi="Calibri" w:cs="Calibri"/>
          <w:sz w:val="22"/>
          <w:szCs w:val="22"/>
        </w:rPr>
      </w:pPr>
    </w:p>
    <w:p w14:paraId="73442855" w14:textId="77777777" w:rsidR="00C9466D" w:rsidRPr="00691338" w:rsidRDefault="00C9466D" w:rsidP="00C9466D">
      <w:pPr>
        <w:pStyle w:val="ListParagraph"/>
        <w:numPr>
          <w:ilvl w:val="0"/>
          <w:numId w:val="17"/>
        </w:numPr>
        <w:rPr>
          <w:rFonts w:ascii="Calibri" w:hAnsi="Calibri" w:cs="Calibri"/>
        </w:rPr>
      </w:pPr>
      <w:r w:rsidRPr="00691338">
        <w:rPr>
          <w:rFonts w:ascii="Calibri" w:hAnsi="Calibri" w:cs="Calibri"/>
        </w:rPr>
        <w:t xml:space="preserve">the </w:t>
      </w:r>
      <w:r w:rsidRPr="00691338">
        <w:rPr>
          <w:rFonts w:ascii="Calibri" w:hAnsi="Calibri" w:cs="Calibri"/>
          <w:b/>
          <w:bCs/>
        </w:rPr>
        <w:t>financial strain</w:t>
      </w:r>
      <w:r w:rsidRPr="00691338">
        <w:rPr>
          <w:rFonts w:ascii="Calibri" w:hAnsi="Calibri" w:cs="Calibri"/>
        </w:rPr>
        <w:t xml:space="preserve"> experienced by some parishes due to declining attendance and income, and the cost of building maintenance and repairs. </w:t>
      </w:r>
    </w:p>
    <w:p w14:paraId="18CC3161" w14:textId="77777777" w:rsidR="00C9466D" w:rsidRPr="00691338" w:rsidRDefault="00C9466D" w:rsidP="00C9466D">
      <w:pPr>
        <w:pStyle w:val="ListParagraph"/>
        <w:ind w:left="1440" w:firstLine="0"/>
        <w:rPr>
          <w:rFonts w:ascii="Calibri" w:hAnsi="Calibri" w:cs="Calibri"/>
        </w:rPr>
      </w:pPr>
    </w:p>
    <w:p w14:paraId="6C8F0A50" w14:textId="77777777" w:rsidR="00C9466D" w:rsidRPr="00691338" w:rsidRDefault="00C9466D" w:rsidP="00C9466D">
      <w:pPr>
        <w:pStyle w:val="ListParagraph"/>
        <w:numPr>
          <w:ilvl w:val="0"/>
          <w:numId w:val="17"/>
        </w:numPr>
        <w:rPr>
          <w:rFonts w:ascii="Calibri" w:hAnsi="Calibri" w:cs="Calibri"/>
        </w:rPr>
      </w:pPr>
      <w:r w:rsidRPr="00691338">
        <w:rPr>
          <w:rFonts w:ascii="Calibri" w:hAnsi="Calibri" w:cs="Calibri"/>
        </w:rPr>
        <w:t xml:space="preserve">Concerns were raised about </w:t>
      </w:r>
      <w:r w:rsidRPr="00691338">
        <w:rPr>
          <w:rFonts w:ascii="Calibri" w:hAnsi="Calibri" w:cs="Calibri"/>
          <w:b/>
          <w:bCs/>
        </w:rPr>
        <w:t>proportionality</w:t>
      </w:r>
      <w:r w:rsidRPr="00691338">
        <w:rPr>
          <w:rFonts w:ascii="Calibri" w:hAnsi="Calibri" w:cs="Calibri"/>
        </w:rPr>
        <w:t xml:space="preserve"> in the distribution of parish share obligations – that is, that the ability of parishes to pay was not being adequately </w:t>
      </w:r>
      <w:r w:rsidRPr="00691338">
        <w:rPr>
          <w:rFonts w:ascii="Calibri" w:hAnsi="Calibri" w:cs="Calibri"/>
        </w:rPr>
        <w:lastRenderedPageBreak/>
        <w:t>taken into account</w:t>
      </w:r>
      <w:r w:rsidRPr="00691338">
        <w:rPr>
          <w:rFonts w:ascii="Calibri" w:hAnsi="Calibri" w:cs="Calibri"/>
        </w:rPr>
        <w:br/>
      </w:r>
    </w:p>
    <w:p w14:paraId="468B821E" w14:textId="77777777" w:rsidR="00C9466D" w:rsidRPr="00691338" w:rsidRDefault="00C9466D" w:rsidP="00C9466D">
      <w:pPr>
        <w:pStyle w:val="ListParagraph"/>
        <w:numPr>
          <w:ilvl w:val="0"/>
          <w:numId w:val="17"/>
        </w:numPr>
        <w:rPr>
          <w:rFonts w:ascii="Calibri" w:hAnsi="Calibri" w:cs="Calibri"/>
        </w:rPr>
      </w:pPr>
      <w:r w:rsidRPr="00691338">
        <w:rPr>
          <w:rFonts w:ascii="Calibri" w:hAnsi="Calibri" w:cs="Calibri"/>
        </w:rPr>
        <w:t xml:space="preserve">The need for greater </w:t>
      </w:r>
      <w:r w:rsidRPr="00691338">
        <w:rPr>
          <w:rFonts w:ascii="Calibri" w:hAnsi="Calibri" w:cs="Calibri"/>
          <w:b/>
          <w:bCs/>
        </w:rPr>
        <w:t>transparency</w:t>
      </w:r>
      <w:r w:rsidRPr="00691338">
        <w:rPr>
          <w:rFonts w:ascii="Calibri" w:hAnsi="Calibri" w:cs="Calibri"/>
        </w:rPr>
        <w:t xml:space="preserve"> in communicating how the parish share is apportioned and how the funds are spent by the diocese. </w:t>
      </w:r>
      <w:r w:rsidRPr="00691338">
        <w:rPr>
          <w:rFonts w:ascii="Calibri" w:hAnsi="Calibri" w:cs="Calibri"/>
        </w:rPr>
        <w:br/>
      </w:r>
    </w:p>
    <w:p w14:paraId="710B97AE" w14:textId="77777777" w:rsidR="00C9466D" w:rsidRPr="00691338" w:rsidRDefault="00C9466D" w:rsidP="00C9466D">
      <w:pPr>
        <w:pStyle w:val="ListParagraph"/>
        <w:numPr>
          <w:ilvl w:val="0"/>
          <w:numId w:val="17"/>
        </w:numPr>
        <w:rPr>
          <w:rFonts w:ascii="Calibri" w:hAnsi="Calibri" w:cs="Calibri"/>
        </w:rPr>
      </w:pPr>
      <w:r w:rsidRPr="00691338">
        <w:rPr>
          <w:rFonts w:ascii="Calibri" w:hAnsi="Calibri" w:cs="Calibri"/>
        </w:rPr>
        <w:t xml:space="preserve">Opinions vary on the concept of </w:t>
      </w:r>
      <w:r w:rsidRPr="00691338">
        <w:rPr>
          <w:rFonts w:ascii="Calibri" w:hAnsi="Calibri" w:cs="Calibri"/>
          <w:b/>
          <w:bCs/>
        </w:rPr>
        <w:t>mutual support</w:t>
      </w:r>
      <w:r w:rsidRPr="00691338">
        <w:rPr>
          <w:rFonts w:ascii="Calibri" w:hAnsi="Calibri" w:cs="Calibri"/>
        </w:rPr>
        <w:t xml:space="preserve"> within the parish share system. Some PCCs called for a more targeted approach to support, focusing on genuine needs and opportunities for mission rather than “propping up unsustainable practices”. Some PCCs feel the current parish share system is preventing their churches from investing in their own facilities and ministries. </w:t>
      </w:r>
    </w:p>
    <w:p w14:paraId="02DE03A1" w14:textId="77777777" w:rsidR="00C9466D" w:rsidRPr="00691338" w:rsidRDefault="00C9466D" w:rsidP="00C9466D">
      <w:pPr>
        <w:ind w:left="720"/>
        <w:rPr>
          <w:rFonts w:ascii="Calibri" w:hAnsi="Calibri" w:cs="Calibri"/>
          <w:sz w:val="22"/>
          <w:szCs w:val="22"/>
        </w:rPr>
      </w:pPr>
    </w:p>
    <w:p w14:paraId="4186AB3E" w14:textId="1A43C945" w:rsidR="00C9466D" w:rsidRPr="00691338" w:rsidRDefault="00C9466D" w:rsidP="00C9466D">
      <w:pPr>
        <w:numPr>
          <w:ilvl w:val="0"/>
          <w:numId w:val="12"/>
        </w:numPr>
        <w:rPr>
          <w:rFonts w:ascii="Calibri" w:hAnsi="Calibri" w:cs="Calibri"/>
          <w:sz w:val="22"/>
          <w:szCs w:val="22"/>
        </w:rPr>
      </w:pPr>
      <w:r w:rsidRPr="00691338">
        <w:rPr>
          <w:rFonts w:ascii="Calibri" w:hAnsi="Calibri" w:cs="Calibri"/>
          <w:sz w:val="22"/>
          <w:szCs w:val="22"/>
        </w:rPr>
        <w:t xml:space="preserve">There is </w:t>
      </w:r>
      <w:r w:rsidRPr="00691338">
        <w:rPr>
          <w:rFonts w:ascii="Calibri" w:hAnsi="Calibri" w:cs="Calibri"/>
          <w:b/>
          <w:bCs/>
          <w:sz w:val="22"/>
          <w:szCs w:val="22"/>
        </w:rPr>
        <w:t>little appetite for a radical change</w:t>
      </w:r>
      <w:r w:rsidRPr="00691338">
        <w:rPr>
          <w:rFonts w:ascii="Calibri" w:hAnsi="Calibri" w:cs="Calibri"/>
          <w:sz w:val="22"/>
          <w:szCs w:val="22"/>
        </w:rPr>
        <w:t xml:space="preserve"> in the way the diocese calculates parish share:</w:t>
      </w:r>
    </w:p>
    <w:p w14:paraId="39CF8141" w14:textId="77777777" w:rsidR="00C9466D" w:rsidRPr="00691338" w:rsidRDefault="00C9466D" w:rsidP="00C9466D">
      <w:pPr>
        <w:ind w:left="720"/>
        <w:rPr>
          <w:rFonts w:ascii="Calibri" w:hAnsi="Calibri" w:cs="Calibri"/>
          <w:sz w:val="22"/>
          <w:szCs w:val="22"/>
        </w:rPr>
      </w:pPr>
    </w:p>
    <w:p w14:paraId="0BEE923A" w14:textId="77777777" w:rsidR="00C9466D" w:rsidRPr="00691338" w:rsidRDefault="00C9466D" w:rsidP="00C9466D">
      <w:pPr>
        <w:pStyle w:val="ListParagraph"/>
        <w:numPr>
          <w:ilvl w:val="0"/>
          <w:numId w:val="19"/>
        </w:numPr>
        <w:rPr>
          <w:rFonts w:ascii="Calibri" w:hAnsi="Calibri" w:cs="Calibri"/>
        </w:rPr>
      </w:pPr>
      <w:r w:rsidRPr="00691338">
        <w:rPr>
          <w:rFonts w:ascii="Calibri" w:hAnsi="Calibri" w:cs="Calibri"/>
        </w:rPr>
        <w:t>The option of allocating parish share totals to deaneries and allowing them to sub-allocate was not popular, despite anxieties about diocesan centralisation.</w:t>
      </w:r>
      <w:r w:rsidRPr="00691338">
        <w:rPr>
          <w:rFonts w:ascii="Calibri" w:hAnsi="Calibri" w:cs="Calibri"/>
        </w:rPr>
        <w:br/>
      </w:r>
    </w:p>
    <w:p w14:paraId="5A6C65EE" w14:textId="1E152016" w:rsidR="00C9466D" w:rsidRPr="00691338" w:rsidRDefault="00C9466D" w:rsidP="00C9466D">
      <w:pPr>
        <w:pStyle w:val="ListParagraph"/>
        <w:numPr>
          <w:ilvl w:val="0"/>
          <w:numId w:val="19"/>
        </w:numPr>
        <w:rPr>
          <w:rFonts w:ascii="Calibri" w:hAnsi="Calibri" w:cs="Calibri"/>
        </w:rPr>
      </w:pPr>
      <w:r w:rsidRPr="00691338">
        <w:rPr>
          <w:rFonts w:ascii="Calibri" w:hAnsi="Calibri" w:cs="Calibri"/>
        </w:rPr>
        <w:t xml:space="preserve">The cost-based model (where a parish’s share reflects the costs of its own ministry) gained little support. </w:t>
      </w:r>
    </w:p>
    <w:p w14:paraId="26A58727" w14:textId="77777777" w:rsidR="00C9466D" w:rsidRPr="00691338" w:rsidRDefault="00C9466D" w:rsidP="00C9466D">
      <w:pPr>
        <w:pStyle w:val="ListParagraph"/>
        <w:ind w:left="1440" w:firstLine="0"/>
        <w:rPr>
          <w:rFonts w:ascii="Calibri" w:hAnsi="Calibri" w:cs="Calibri"/>
        </w:rPr>
      </w:pPr>
    </w:p>
    <w:p w14:paraId="3B4C85D1" w14:textId="66E59185" w:rsidR="00C9466D" w:rsidRPr="00691338" w:rsidRDefault="00C9466D" w:rsidP="00C9466D">
      <w:pPr>
        <w:pStyle w:val="ListParagraph"/>
        <w:numPr>
          <w:ilvl w:val="0"/>
          <w:numId w:val="19"/>
        </w:numPr>
        <w:rPr>
          <w:rFonts w:ascii="Calibri" w:hAnsi="Calibri" w:cs="Calibri"/>
        </w:rPr>
      </w:pPr>
      <w:r w:rsidRPr="00691338">
        <w:rPr>
          <w:rFonts w:ascii="Calibri" w:hAnsi="Calibri" w:cs="Calibri"/>
        </w:rPr>
        <w:t xml:space="preserve">Opinions were more evenly split between those who favoured sticking to our current “mutual support model” (in which total ministry costs are apportioned across parishes without reference to their own direct ministry costs) and a “hybrid model” (which would take into account direct ministry costs but would be adjusted in accordance with ability to pay/support).  </w:t>
      </w:r>
    </w:p>
    <w:p w14:paraId="2270519B" w14:textId="77777777" w:rsidR="00C9466D" w:rsidRPr="00691338" w:rsidRDefault="00C9466D" w:rsidP="00C9466D">
      <w:pPr>
        <w:ind w:left="720"/>
        <w:rPr>
          <w:rFonts w:ascii="Calibri" w:hAnsi="Calibri" w:cs="Calibri"/>
          <w:sz w:val="22"/>
          <w:szCs w:val="22"/>
        </w:rPr>
      </w:pPr>
    </w:p>
    <w:p w14:paraId="2AA45965" w14:textId="4BE86F52" w:rsidR="00C9466D" w:rsidRPr="00691338" w:rsidRDefault="00C9466D" w:rsidP="00C9466D">
      <w:pPr>
        <w:numPr>
          <w:ilvl w:val="0"/>
          <w:numId w:val="12"/>
        </w:numPr>
        <w:rPr>
          <w:rFonts w:ascii="Calibri" w:hAnsi="Calibri" w:cs="Calibri"/>
          <w:sz w:val="22"/>
          <w:szCs w:val="22"/>
        </w:rPr>
      </w:pPr>
      <w:r w:rsidRPr="00691338">
        <w:rPr>
          <w:rFonts w:ascii="Calibri" w:hAnsi="Calibri" w:cs="Calibri"/>
          <w:sz w:val="22"/>
          <w:szCs w:val="22"/>
        </w:rPr>
        <w:t xml:space="preserve">There is </w:t>
      </w:r>
      <w:r w:rsidRPr="00691338">
        <w:rPr>
          <w:rFonts w:ascii="Calibri" w:hAnsi="Calibri" w:cs="Calibri"/>
          <w:b/>
          <w:bCs/>
          <w:sz w:val="22"/>
          <w:szCs w:val="22"/>
        </w:rPr>
        <w:t>broad acceptance that parish share allocation should take relative wealth of parishes into account</w:t>
      </w:r>
      <w:r w:rsidRPr="00691338">
        <w:rPr>
          <w:rFonts w:ascii="Calibri" w:hAnsi="Calibri" w:cs="Calibri"/>
          <w:sz w:val="22"/>
          <w:szCs w:val="22"/>
        </w:rPr>
        <w:t xml:space="preserve">. However, there is no clear consensus as to how relative wealth should be measured. </w:t>
      </w:r>
    </w:p>
    <w:p w14:paraId="6D0ABE31" w14:textId="77777777" w:rsidR="00C9466D" w:rsidRPr="00691338" w:rsidRDefault="00C9466D" w:rsidP="00C9466D">
      <w:pPr>
        <w:ind w:left="720"/>
        <w:rPr>
          <w:rFonts w:ascii="Calibri" w:hAnsi="Calibri" w:cs="Calibri"/>
          <w:sz w:val="22"/>
          <w:szCs w:val="22"/>
        </w:rPr>
      </w:pPr>
    </w:p>
    <w:p w14:paraId="4031E561" w14:textId="77777777" w:rsidR="00C9466D" w:rsidRPr="00691338" w:rsidRDefault="00C9466D" w:rsidP="00C9466D">
      <w:pPr>
        <w:numPr>
          <w:ilvl w:val="0"/>
          <w:numId w:val="12"/>
        </w:numPr>
        <w:rPr>
          <w:rFonts w:ascii="Calibri" w:hAnsi="Calibri" w:cs="Calibri"/>
          <w:sz w:val="22"/>
          <w:szCs w:val="22"/>
        </w:rPr>
      </w:pPr>
      <w:r w:rsidRPr="00691338">
        <w:rPr>
          <w:rFonts w:ascii="Calibri" w:hAnsi="Calibri" w:cs="Calibri"/>
          <w:sz w:val="22"/>
          <w:szCs w:val="22"/>
        </w:rPr>
        <w:t xml:space="preserve">There is </w:t>
      </w:r>
      <w:r w:rsidRPr="00691338">
        <w:rPr>
          <w:rFonts w:ascii="Calibri" w:hAnsi="Calibri" w:cs="Calibri"/>
          <w:b/>
          <w:bCs/>
          <w:sz w:val="22"/>
          <w:szCs w:val="22"/>
        </w:rPr>
        <w:t>broad acceptance that church attendance should be a factor in the calculation of parish share</w:t>
      </w:r>
      <w:r w:rsidRPr="00691338">
        <w:rPr>
          <w:rFonts w:ascii="Calibri" w:hAnsi="Calibri" w:cs="Calibri"/>
          <w:sz w:val="22"/>
          <w:szCs w:val="22"/>
        </w:rPr>
        <w:t xml:space="preserve"> but no clear consensus on how church attendance should be measured. Numerous respondents expressed the view that a nine-year rolling average of Average Weekly Attendance is no longer suitable and suggested a maximum of 3-5 year rolling average instead. </w:t>
      </w:r>
    </w:p>
    <w:p w14:paraId="5539864A" w14:textId="77777777" w:rsidR="00C9466D" w:rsidRPr="00691338" w:rsidRDefault="00C9466D" w:rsidP="00C9466D">
      <w:pPr>
        <w:pStyle w:val="ListParagraph"/>
        <w:rPr>
          <w:rFonts w:ascii="Calibri" w:hAnsi="Calibri" w:cs="Calibri"/>
        </w:rPr>
      </w:pPr>
    </w:p>
    <w:p w14:paraId="15088AF8" w14:textId="77777777" w:rsidR="00C9466D" w:rsidRPr="00691338" w:rsidRDefault="00C9466D" w:rsidP="00C9466D">
      <w:pPr>
        <w:numPr>
          <w:ilvl w:val="0"/>
          <w:numId w:val="12"/>
        </w:numPr>
        <w:rPr>
          <w:rFonts w:ascii="Calibri" w:hAnsi="Calibri" w:cs="Calibri"/>
          <w:sz w:val="22"/>
          <w:szCs w:val="22"/>
        </w:rPr>
      </w:pPr>
      <w:r w:rsidRPr="00691338">
        <w:rPr>
          <w:rFonts w:ascii="Calibri" w:hAnsi="Calibri" w:cs="Calibri"/>
          <w:sz w:val="22"/>
          <w:szCs w:val="22"/>
        </w:rPr>
        <w:t xml:space="preserve">There is </w:t>
      </w:r>
      <w:r w:rsidRPr="00691338">
        <w:rPr>
          <w:rFonts w:ascii="Calibri" w:hAnsi="Calibri" w:cs="Calibri"/>
          <w:b/>
          <w:bCs/>
          <w:sz w:val="22"/>
          <w:szCs w:val="22"/>
        </w:rPr>
        <w:t>broad agreement that the parish share allocation should also be subject to an ‘ability to pay’ test</w:t>
      </w:r>
      <w:r w:rsidRPr="00691338">
        <w:rPr>
          <w:rFonts w:ascii="Calibri" w:hAnsi="Calibri" w:cs="Calibri"/>
          <w:sz w:val="22"/>
          <w:szCs w:val="22"/>
        </w:rPr>
        <w:t>. There was no clear consensus on how this should be measured.</w:t>
      </w:r>
    </w:p>
    <w:p w14:paraId="3A6020F6" w14:textId="77777777" w:rsidR="00C9466D" w:rsidRPr="00691338" w:rsidRDefault="00C9466D" w:rsidP="00C9466D">
      <w:pPr>
        <w:rPr>
          <w:rFonts w:ascii="Calibri" w:hAnsi="Calibri" w:cs="Calibri"/>
          <w:sz w:val="22"/>
          <w:szCs w:val="22"/>
        </w:rPr>
      </w:pPr>
    </w:p>
    <w:p w14:paraId="5CADC7DE" w14:textId="014789F0" w:rsidR="00C9466D" w:rsidRPr="00691338" w:rsidRDefault="00C9466D" w:rsidP="00C9466D">
      <w:pPr>
        <w:numPr>
          <w:ilvl w:val="0"/>
          <w:numId w:val="12"/>
        </w:numPr>
        <w:rPr>
          <w:rFonts w:ascii="Calibri" w:hAnsi="Calibri" w:cs="Calibri"/>
          <w:sz w:val="22"/>
          <w:szCs w:val="22"/>
        </w:rPr>
      </w:pPr>
      <w:r w:rsidRPr="00691338">
        <w:rPr>
          <w:rFonts w:ascii="Calibri" w:hAnsi="Calibri" w:cs="Calibri"/>
          <w:sz w:val="22"/>
          <w:szCs w:val="22"/>
        </w:rPr>
        <w:t xml:space="preserve">There was no consensus on how </w:t>
      </w:r>
      <w:r w:rsidRPr="00691338">
        <w:rPr>
          <w:rFonts w:ascii="Calibri" w:hAnsi="Calibri" w:cs="Calibri"/>
          <w:b/>
          <w:bCs/>
          <w:sz w:val="22"/>
          <w:szCs w:val="22"/>
        </w:rPr>
        <w:t>unpaid parish share</w:t>
      </w:r>
      <w:r w:rsidRPr="00691338">
        <w:rPr>
          <w:rFonts w:ascii="Calibri" w:hAnsi="Calibri" w:cs="Calibri"/>
          <w:sz w:val="22"/>
          <w:szCs w:val="22"/>
        </w:rPr>
        <w:t xml:space="preserve"> from prior years should be treated.</w:t>
      </w:r>
    </w:p>
    <w:p w14:paraId="11D96C6A" w14:textId="77777777" w:rsidR="00C9466D" w:rsidRPr="00C9466D" w:rsidRDefault="00C9466D" w:rsidP="00C9466D">
      <w:pPr>
        <w:rPr>
          <w:rFonts w:ascii="Calibri" w:hAnsi="Calibri" w:cs="Calibri"/>
        </w:rPr>
      </w:pPr>
    </w:p>
    <w:p w14:paraId="08E68B9F" w14:textId="40AEC991" w:rsidR="00B86BC7" w:rsidRPr="008B4277" w:rsidRDefault="00C9466D" w:rsidP="008B4277">
      <w:pPr>
        <w:pStyle w:val="ListParagraph"/>
        <w:numPr>
          <w:ilvl w:val="0"/>
          <w:numId w:val="20"/>
        </w:numPr>
        <w:rPr>
          <w:rFonts w:ascii="Calibri" w:hAnsi="Calibri" w:cs="Calibri"/>
        </w:rPr>
      </w:pPr>
      <w:r w:rsidRPr="00C9466D">
        <w:rPr>
          <w:rFonts w:ascii="Calibri" w:hAnsi="Calibri" w:cs="Calibri"/>
        </w:rPr>
        <w:t xml:space="preserve">Some called for them to be written off, especially as a new system is being introduced (The ‘Jubilee year” approach). </w:t>
      </w:r>
    </w:p>
    <w:p w14:paraId="04A49B15" w14:textId="41E10E2B" w:rsidR="00C9466D" w:rsidRPr="00C9466D" w:rsidRDefault="00C9466D" w:rsidP="00C9466D">
      <w:pPr>
        <w:pStyle w:val="ListParagraph"/>
        <w:numPr>
          <w:ilvl w:val="0"/>
          <w:numId w:val="20"/>
        </w:numPr>
        <w:rPr>
          <w:rFonts w:ascii="Calibri" w:hAnsi="Calibri" w:cs="Calibri"/>
        </w:rPr>
      </w:pPr>
      <w:r w:rsidRPr="00C9466D">
        <w:rPr>
          <w:rFonts w:ascii="Calibri" w:hAnsi="Calibri" w:cs="Calibri"/>
        </w:rPr>
        <w:lastRenderedPageBreak/>
        <w:t xml:space="preserve">Others are keen for what they see as ‘accountability,’ which entails what they see as ‘unsustainable’ parishes being restructured. </w:t>
      </w:r>
      <w:r>
        <w:rPr>
          <w:rFonts w:ascii="Calibri" w:hAnsi="Calibri" w:cs="Calibri"/>
        </w:rPr>
        <w:br/>
      </w:r>
    </w:p>
    <w:p w14:paraId="1B480CD1" w14:textId="7645B8D8" w:rsidR="00C9466D" w:rsidRPr="00C9466D" w:rsidRDefault="00C9466D" w:rsidP="00C9466D">
      <w:pPr>
        <w:pStyle w:val="ListParagraph"/>
        <w:numPr>
          <w:ilvl w:val="0"/>
          <w:numId w:val="20"/>
        </w:numPr>
        <w:rPr>
          <w:rFonts w:ascii="Calibri" w:hAnsi="Calibri" w:cs="Calibri"/>
        </w:rPr>
      </w:pPr>
      <w:r w:rsidRPr="00C9466D">
        <w:rPr>
          <w:rFonts w:ascii="Calibri" w:hAnsi="Calibri" w:cs="Calibri"/>
        </w:rPr>
        <w:t>In the middle ground</w:t>
      </w:r>
      <w:r>
        <w:rPr>
          <w:rFonts w:ascii="Calibri" w:hAnsi="Calibri" w:cs="Calibri"/>
        </w:rPr>
        <w:t>,</w:t>
      </w:r>
      <w:r w:rsidRPr="00C9466D">
        <w:rPr>
          <w:rFonts w:ascii="Calibri" w:hAnsi="Calibri" w:cs="Calibri"/>
        </w:rPr>
        <w:t xml:space="preserve"> there is general support for a more nuanced approach in which arrears might be written off over a period in which (for example) a parish consistently paid its share. </w:t>
      </w:r>
    </w:p>
    <w:p w14:paraId="50F34BA1" w14:textId="0E890DB3" w:rsidR="00C9466D" w:rsidRDefault="00C9466D" w:rsidP="00C9466D">
      <w:pPr>
        <w:pStyle w:val="Heading1"/>
      </w:pPr>
      <w:r>
        <w:t>Next steps</w:t>
      </w:r>
    </w:p>
    <w:p w14:paraId="20A94EE9" w14:textId="77777777" w:rsidR="00C9466D" w:rsidRDefault="00C9466D" w:rsidP="00C9466D">
      <w:pPr>
        <w:rPr>
          <w:rFonts w:ascii="Calibri" w:hAnsi="Calibri" w:cs="Calibri"/>
        </w:rPr>
      </w:pPr>
    </w:p>
    <w:p w14:paraId="598B338C" w14:textId="21CB26B0" w:rsidR="00C9466D" w:rsidRPr="00691338" w:rsidRDefault="00C9466D" w:rsidP="00C9466D">
      <w:pPr>
        <w:rPr>
          <w:rFonts w:ascii="Calibri" w:hAnsi="Calibri" w:cs="Calibri"/>
          <w:sz w:val="22"/>
          <w:szCs w:val="22"/>
        </w:rPr>
      </w:pPr>
      <w:r w:rsidRPr="00691338">
        <w:rPr>
          <w:rFonts w:ascii="Calibri" w:hAnsi="Calibri" w:cs="Calibri"/>
          <w:sz w:val="22"/>
          <w:szCs w:val="22"/>
        </w:rPr>
        <w:t xml:space="preserve">The Parish Share Review Group has undertaken and reviewed a variety of financial modelling exercises to assess the likely impact of the various adjustments above, to our share apportionment methodology. </w:t>
      </w:r>
    </w:p>
    <w:p w14:paraId="2669C63F" w14:textId="77777777" w:rsidR="00C9466D" w:rsidRPr="00691338" w:rsidRDefault="00C9466D" w:rsidP="00C9466D">
      <w:pPr>
        <w:rPr>
          <w:rFonts w:ascii="Calibri" w:hAnsi="Calibri" w:cs="Calibri"/>
          <w:sz w:val="22"/>
          <w:szCs w:val="22"/>
        </w:rPr>
      </w:pPr>
    </w:p>
    <w:p w14:paraId="1C09B1A2" w14:textId="3EEFA068" w:rsidR="00C9466D" w:rsidRPr="00F7365F" w:rsidRDefault="00C9466D" w:rsidP="00C9466D">
      <w:pPr>
        <w:rPr>
          <w:rFonts w:ascii="Calibri" w:hAnsi="Calibri" w:cs="Calibri"/>
          <w:color w:val="000000" w:themeColor="text1"/>
          <w:sz w:val="22"/>
          <w:szCs w:val="22"/>
        </w:rPr>
      </w:pPr>
      <w:r w:rsidRPr="00691338">
        <w:rPr>
          <w:rFonts w:ascii="Calibri" w:hAnsi="Calibri" w:cs="Calibri"/>
          <w:sz w:val="22"/>
          <w:szCs w:val="22"/>
        </w:rPr>
        <w:t xml:space="preserve">The </w:t>
      </w:r>
      <w:r w:rsidRPr="00F7365F">
        <w:rPr>
          <w:rFonts w:ascii="Calibri" w:hAnsi="Calibri" w:cs="Calibri"/>
          <w:color w:val="000000" w:themeColor="text1"/>
          <w:sz w:val="22"/>
          <w:szCs w:val="22"/>
        </w:rPr>
        <w:t xml:space="preserve">group is now compiling a second online questionnaire, which delves more deeply into PCCs’ views on the issues raised above. We expect to issue this second questionnaire to PCCs in </w:t>
      </w:r>
      <w:r w:rsidRPr="00F7365F">
        <w:rPr>
          <w:rFonts w:ascii="Calibri" w:hAnsi="Calibri" w:cs="Calibri"/>
          <w:b/>
          <w:bCs/>
          <w:color w:val="000000" w:themeColor="text1"/>
          <w:sz w:val="22"/>
          <w:szCs w:val="22"/>
        </w:rPr>
        <w:t>early July.</w:t>
      </w:r>
      <w:r w:rsidR="00691338" w:rsidRPr="00F7365F">
        <w:rPr>
          <w:rFonts w:ascii="Calibri" w:hAnsi="Calibri" w:cs="Calibri"/>
          <w:color w:val="000000" w:themeColor="text1"/>
          <w:sz w:val="22"/>
          <w:szCs w:val="22"/>
        </w:rPr>
        <w:t xml:space="preserve"> </w:t>
      </w:r>
      <w:r w:rsidRPr="00F7365F">
        <w:rPr>
          <w:rFonts w:ascii="Calibri" w:hAnsi="Calibri" w:cs="Calibri"/>
          <w:color w:val="000000" w:themeColor="text1"/>
          <w:sz w:val="22"/>
          <w:szCs w:val="22"/>
        </w:rPr>
        <w:t xml:space="preserve">The deadline for responses will be set in </w:t>
      </w:r>
      <w:r w:rsidRPr="00F7365F">
        <w:rPr>
          <w:rFonts w:ascii="Calibri" w:hAnsi="Calibri" w:cs="Calibri"/>
          <w:b/>
          <w:bCs/>
          <w:color w:val="000000" w:themeColor="text1"/>
          <w:sz w:val="22"/>
          <w:szCs w:val="22"/>
        </w:rPr>
        <w:t>September</w:t>
      </w:r>
      <w:r w:rsidRPr="00F7365F">
        <w:rPr>
          <w:rFonts w:ascii="Calibri" w:hAnsi="Calibri" w:cs="Calibri"/>
          <w:color w:val="000000" w:themeColor="text1"/>
          <w:sz w:val="22"/>
          <w:szCs w:val="22"/>
        </w:rPr>
        <w:t xml:space="preserve"> in order to allow all PCCs the opportunity to meet and discuss their collective responses. </w:t>
      </w:r>
    </w:p>
    <w:p w14:paraId="5D6EB881" w14:textId="77777777" w:rsidR="00691338" w:rsidRPr="00F7365F" w:rsidRDefault="00691338" w:rsidP="00C9466D">
      <w:pPr>
        <w:rPr>
          <w:rFonts w:ascii="Calibri" w:hAnsi="Calibri" w:cs="Calibri"/>
          <w:color w:val="000000" w:themeColor="text1"/>
          <w:sz w:val="22"/>
          <w:szCs w:val="22"/>
        </w:rPr>
      </w:pPr>
    </w:p>
    <w:p w14:paraId="74F6C33D" w14:textId="77777777" w:rsidR="00EC6AD0" w:rsidRPr="00F7365F" w:rsidRDefault="00C9466D" w:rsidP="00691338">
      <w:pPr>
        <w:rPr>
          <w:rFonts w:ascii="Calibri" w:hAnsi="Calibri" w:cs="Calibri"/>
          <w:color w:val="000000" w:themeColor="text1"/>
          <w:sz w:val="22"/>
          <w:szCs w:val="22"/>
        </w:rPr>
      </w:pPr>
      <w:r w:rsidRPr="00F7365F">
        <w:rPr>
          <w:rFonts w:ascii="Calibri" w:hAnsi="Calibri" w:cs="Calibri"/>
          <w:color w:val="000000" w:themeColor="text1"/>
          <w:sz w:val="22"/>
          <w:szCs w:val="22"/>
        </w:rPr>
        <w:t xml:space="preserve">The PRSG is working towards making recommendations to the Bishop’s Staff Team in </w:t>
      </w:r>
      <w:r w:rsidRPr="00F7365F">
        <w:rPr>
          <w:rFonts w:ascii="Calibri" w:hAnsi="Calibri" w:cs="Calibri"/>
          <w:b/>
          <w:bCs/>
          <w:color w:val="000000" w:themeColor="text1"/>
          <w:sz w:val="22"/>
          <w:szCs w:val="22"/>
        </w:rPr>
        <w:t>October</w:t>
      </w:r>
      <w:r w:rsidRPr="00F7365F">
        <w:rPr>
          <w:rFonts w:ascii="Calibri" w:hAnsi="Calibri" w:cs="Calibri"/>
          <w:color w:val="000000" w:themeColor="text1"/>
          <w:sz w:val="22"/>
          <w:szCs w:val="22"/>
        </w:rPr>
        <w:t xml:space="preserve">, so that any proposed changes to parish share apportionment may be considered at diocesan synod in </w:t>
      </w:r>
      <w:r w:rsidRPr="00F7365F">
        <w:rPr>
          <w:rFonts w:ascii="Calibri" w:hAnsi="Calibri" w:cs="Calibri"/>
          <w:b/>
          <w:bCs/>
          <w:color w:val="000000" w:themeColor="text1"/>
          <w:sz w:val="22"/>
          <w:szCs w:val="22"/>
        </w:rPr>
        <w:t>November</w:t>
      </w:r>
      <w:r w:rsidRPr="00F7365F">
        <w:rPr>
          <w:rFonts w:ascii="Calibri" w:hAnsi="Calibri" w:cs="Calibri"/>
          <w:color w:val="000000" w:themeColor="text1"/>
          <w:sz w:val="22"/>
          <w:szCs w:val="22"/>
        </w:rPr>
        <w:t xml:space="preserve">, for implementation in </w:t>
      </w:r>
      <w:r w:rsidRPr="00F7365F">
        <w:rPr>
          <w:rFonts w:ascii="Calibri" w:hAnsi="Calibri" w:cs="Calibri"/>
          <w:b/>
          <w:bCs/>
          <w:color w:val="000000" w:themeColor="text1"/>
          <w:sz w:val="22"/>
          <w:szCs w:val="22"/>
        </w:rPr>
        <w:t>January 2025</w:t>
      </w:r>
      <w:r w:rsidRPr="00F7365F">
        <w:rPr>
          <w:rFonts w:ascii="Calibri" w:hAnsi="Calibri" w:cs="Calibri"/>
          <w:color w:val="000000" w:themeColor="text1"/>
          <w:sz w:val="22"/>
          <w:szCs w:val="22"/>
        </w:rPr>
        <w:t>.</w:t>
      </w:r>
      <w:r w:rsidR="00691338" w:rsidRPr="00F7365F">
        <w:rPr>
          <w:rFonts w:ascii="Calibri" w:hAnsi="Calibri" w:cs="Calibri"/>
          <w:color w:val="000000" w:themeColor="text1"/>
          <w:sz w:val="22"/>
          <w:szCs w:val="22"/>
        </w:rPr>
        <w:t xml:space="preserve"> </w:t>
      </w:r>
      <w:r w:rsidR="00691338" w:rsidRPr="00F7365F">
        <w:rPr>
          <w:rStyle w:val="apple-converted-space"/>
          <w:rFonts w:ascii="Calibri" w:hAnsi="Calibri" w:cs="Calibri"/>
          <w:color w:val="000000" w:themeColor="text1"/>
          <w:sz w:val="22"/>
          <w:szCs w:val="22"/>
        </w:rPr>
        <w:t> Of course, the group will have to balance a number of conflicting requirements in making this recommendation and are therefore unlikely to satisfy the concerns of all.</w:t>
      </w:r>
      <w:r w:rsidR="00691338" w:rsidRPr="00F7365F">
        <w:rPr>
          <w:rFonts w:ascii="Calibri" w:hAnsi="Calibri" w:cs="Calibri"/>
          <w:color w:val="000000" w:themeColor="text1"/>
          <w:sz w:val="22"/>
          <w:szCs w:val="22"/>
        </w:rPr>
        <w:t xml:space="preserve"> </w:t>
      </w:r>
    </w:p>
    <w:p w14:paraId="39A76DD1" w14:textId="77777777" w:rsidR="00EC6AD0" w:rsidRPr="00F7365F" w:rsidRDefault="00EC6AD0" w:rsidP="00691338">
      <w:pPr>
        <w:rPr>
          <w:rFonts w:ascii="Calibri" w:hAnsi="Calibri" w:cs="Calibri"/>
          <w:color w:val="000000" w:themeColor="text1"/>
          <w:sz w:val="22"/>
          <w:szCs w:val="22"/>
        </w:rPr>
      </w:pPr>
    </w:p>
    <w:p w14:paraId="7F279ED4" w14:textId="2B12EE22" w:rsidR="00EC6AD0" w:rsidRPr="00F7365F" w:rsidRDefault="00691338" w:rsidP="00EC6AD0">
      <w:pPr>
        <w:rPr>
          <w:rFonts w:ascii="Calibri" w:hAnsi="Calibri" w:cs="Calibri"/>
          <w:color w:val="000000" w:themeColor="text1"/>
          <w:sz w:val="22"/>
          <w:szCs w:val="22"/>
        </w:rPr>
      </w:pPr>
      <w:r w:rsidRPr="00F7365F">
        <w:rPr>
          <w:rFonts w:ascii="Calibri" w:hAnsi="Calibri" w:cs="Calibri"/>
          <w:color w:val="000000" w:themeColor="text1"/>
          <w:sz w:val="22"/>
          <w:szCs w:val="22"/>
        </w:rPr>
        <w:t xml:space="preserve">However, you can be assured that the group will strive for the model that </w:t>
      </w:r>
      <w:r w:rsidR="00EC6AD0" w:rsidRPr="00F7365F">
        <w:rPr>
          <w:rFonts w:ascii="Calibri" w:hAnsi="Calibri" w:cs="Calibri"/>
          <w:color w:val="000000" w:themeColor="text1"/>
          <w:sz w:val="22"/>
          <w:szCs w:val="22"/>
        </w:rPr>
        <w:t xml:space="preserve">most closely matches the four principles of generosity, proportionality, transparency and simplicity, </w:t>
      </w:r>
      <w:r w:rsidRPr="00F7365F">
        <w:rPr>
          <w:rFonts w:ascii="Calibri" w:hAnsi="Calibri" w:cs="Calibri"/>
          <w:color w:val="000000" w:themeColor="text1"/>
          <w:sz w:val="22"/>
          <w:szCs w:val="22"/>
        </w:rPr>
        <w:t xml:space="preserve">and for a process that aims to be </w:t>
      </w:r>
      <w:r w:rsidR="00EC6AD0" w:rsidRPr="00F7365F">
        <w:rPr>
          <w:rFonts w:ascii="Calibri" w:hAnsi="Calibri" w:cs="Calibri"/>
          <w:color w:val="000000" w:themeColor="text1"/>
          <w:sz w:val="22"/>
          <w:szCs w:val="22"/>
        </w:rPr>
        <w:t>clear and easy to understand</w:t>
      </w:r>
      <w:r w:rsidRPr="00F7365F">
        <w:rPr>
          <w:rFonts w:ascii="Calibri" w:hAnsi="Calibri" w:cs="Calibri"/>
          <w:color w:val="000000" w:themeColor="text1"/>
          <w:sz w:val="22"/>
          <w:szCs w:val="22"/>
        </w:rPr>
        <w:t>.</w:t>
      </w:r>
    </w:p>
    <w:p w14:paraId="30937BEE" w14:textId="170CE09A" w:rsidR="00EC6AD0" w:rsidRPr="00691338" w:rsidRDefault="00EC6AD0" w:rsidP="00EC6AD0">
      <w:pPr>
        <w:rPr>
          <w:rFonts w:ascii="Calibri" w:hAnsi="Calibri" w:cs="Calibri"/>
          <w:color w:val="212121"/>
          <w:sz w:val="22"/>
          <w:szCs w:val="22"/>
        </w:rPr>
      </w:pPr>
    </w:p>
    <w:sectPr w:rsidR="00EC6AD0" w:rsidRPr="00691338" w:rsidSect="007041B0">
      <w:footerReference w:type="default" r:id="rId10"/>
      <w:headerReference w:type="first" r:id="rId11"/>
      <w:footerReference w:type="first" r:id="rId12"/>
      <w:pgSz w:w="11901" w:h="16817"/>
      <w:pgMar w:top="2268" w:right="1440" w:bottom="2155"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627EE9" w14:textId="77777777" w:rsidR="005116F9" w:rsidRDefault="005116F9" w:rsidP="000F01BC">
      <w:r>
        <w:separator/>
      </w:r>
    </w:p>
  </w:endnote>
  <w:endnote w:type="continuationSeparator" w:id="0">
    <w:p w14:paraId="69040A36" w14:textId="77777777" w:rsidR="005116F9" w:rsidRDefault="005116F9" w:rsidP="000F01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New Roman (Headings CS)">
    <w:altName w:val="Times New Roman"/>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018745" w14:textId="7E8560C9" w:rsidR="008D0F7F" w:rsidRDefault="00BD31CF">
    <w:pPr>
      <w:pStyle w:val="Footer"/>
    </w:pPr>
    <w:r>
      <w:rPr>
        <w:noProof/>
      </w:rPr>
      <w:drawing>
        <wp:anchor distT="0" distB="0" distL="114300" distR="114300" simplePos="0" relativeHeight="251664384" behindDoc="1" locked="0" layoutInCell="1" allowOverlap="1" wp14:anchorId="5DDEEDFD" wp14:editId="5F5A0478">
          <wp:simplePos x="0" y="0"/>
          <wp:positionH relativeFrom="column">
            <wp:posOffset>-901700</wp:posOffset>
          </wp:positionH>
          <wp:positionV relativeFrom="paragraph">
            <wp:posOffset>-492125</wp:posOffset>
          </wp:positionV>
          <wp:extent cx="7573351" cy="1094740"/>
          <wp:effectExtent l="0" t="0" r="0" b="0"/>
          <wp:wrapNone/>
          <wp:docPr id="641796988" name="Picture 2" descr="A close up of a business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796988" name="Picture 2" descr="A close up of a business car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73351" cy="109474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41EF2" w14:textId="0A886B17" w:rsidR="001F5B81" w:rsidRDefault="001F5B81">
    <w:pPr>
      <w:pStyle w:val="Footer"/>
    </w:pPr>
    <w:r>
      <w:rPr>
        <w:noProof/>
      </w:rPr>
      <w:drawing>
        <wp:anchor distT="0" distB="0" distL="114300" distR="114300" simplePos="0" relativeHeight="251666432" behindDoc="1" locked="0" layoutInCell="1" allowOverlap="1" wp14:anchorId="2E810236" wp14:editId="4A3E72A9">
          <wp:simplePos x="0" y="0"/>
          <wp:positionH relativeFrom="column">
            <wp:posOffset>-898634</wp:posOffset>
          </wp:positionH>
          <wp:positionV relativeFrom="paragraph">
            <wp:posOffset>-583215</wp:posOffset>
          </wp:positionV>
          <wp:extent cx="7543923" cy="1179130"/>
          <wp:effectExtent l="0" t="0" r="0" b="2540"/>
          <wp:wrapNone/>
          <wp:docPr id="1890674752" name="Picture 2" descr="A close up of a business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674752" name="Picture 2" descr="A close up of a business car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95988" cy="1187268"/>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4AE4AA" w14:textId="77777777" w:rsidR="005116F9" w:rsidRDefault="005116F9" w:rsidP="000F01BC">
      <w:r>
        <w:separator/>
      </w:r>
    </w:p>
  </w:footnote>
  <w:footnote w:type="continuationSeparator" w:id="0">
    <w:p w14:paraId="06B03A39" w14:textId="77777777" w:rsidR="005116F9" w:rsidRDefault="005116F9" w:rsidP="000F01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F5D356" w14:textId="60026684" w:rsidR="00683CD9" w:rsidRDefault="00683CD9">
    <w:pPr>
      <w:pStyle w:val="Header"/>
    </w:pPr>
    <w:r>
      <w:rPr>
        <w:noProof/>
      </w:rPr>
      <w:drawing>
        <wp:anchor distT="0" distB="0" distL="114300" distR="114300" simplePos="0" relativeHeight="251665408" behindDoc="1" locked="0" layoutInCell="1" allowOverlap="1" wp14:anchorId="5723BAA8" wp14:editId="41131BF1">
          <wp:simplePos x="0" y="0"/>
          <wp:positionH relativeFrom="column">
            <wp:posOffset>-898634</wp:posOffset>
          </wp:positionH>
          <wp:positionV relativeFrom="paragraph">
            <wp:posOffset>-434449</wp:posOffset>
          </wp:positionV>
          <wp:extent cx="7526453" cy="1213944"/>
          <wp:effectExtent l="0" t="0" r="0" b="5715"/>
          <wp:wrapNone/>
          <wp:docPr id="1329038052" name="Picture 1" descr="A white background with black and white clou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038052" name="Picture 1" descr="A white background with black and white cloud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600974" cy="122596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960C0"/>
    <w:multiLevelType w:val="hybridMultilevel"/>
    <w:tmpl w:val="E52C6C7E"/>
    <w:lvl w:ilvl="0" w:tplc="08090001">
      <w:start w:val="1"/>
      <w:numFmt w:val="bullet"/>
      <w:lvlText w:val=""/>
      <w:lvlJc w:val="left"/>
      <w:pPr>
        <w:ind w:left="2520" w:hanging="360"/>
      </w:pPr>
      <w:rPr>
        <w:rFonts w:ascii="Symbol" w:hAnsi="Symbol" w:hint="default"/>
      </w:rPr>
    </w:lvl>
    <w:lvl w:ilvl="1" w:tplc="08090003">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1" w15:restartNumberingAfterBreak="0">
    <w:nsid w:val="043D58A2"/>
    <w:multiLevelType w:val="hybridMultilevel"/>
    <w:tmpl w:val="13DC21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830A2D"/>
    <w:multiLevelType w:val="hybridMultilevel"/>
    <w:tmpl w:val="067E6672"/>
    <w:lvl w:ilvl="0" w:tplc="08090003">
      <w:start w:val="1"/>
      <w:numFmt w:val="bullet"/>
      <w:lvlText w:val="o"/>
      <w:lvlJc w:val="left"/>
      <w:pPr>
        <w:ind w:left="2160" w:hanging="360"/>
      </w:pPr>
      <w:rPr>
        <w:rFonts w:ascii="Courier New" w:hAnsi="Courier New" w:cs="Courier New"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 w15:restartNumberingAfterBreak="0">
    <w:nsid w:val="0AF8063F"/>
    <w:multiLevelType w:val="hybridMultilevel"/>
    <w:tmpl w:val="90BE35E0"/>
    <w:lvl w:ilvl="0" w:tplc="08090001">
      <w:start w:val="1"/>
      <w:numFmt w:val="bullet"/>
      <w:lvlText w:val=""/>
      <w:lvlJc w:val="left"/>
      <w:pPr>
        <w:ind w:left="3240" w:hanging="360"/>
      </w:pPr>
      <w:rPr>
        <w:rFonts w:ascii="Symbol" w:hAnsi="Symbol" w:hint="default"/>
      </w:rPr>
    </w:lvl>
    <w:lvl w:ilvl="1" w:tplc="08090003" w:tentative="1">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4" w15:restartNumberingAfterBreak="0">
    <w:nsid w:val="0F50329D"/>
    <w:multiLevelType w:val="hybridMultilevel"/>
    <w:tmpl w:val="CC208B6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18AE7AB5"/>
    <w:multiLevelType w:val="multilevel"/>
    <w:tmpl w:val="8D9C429A"/>
    <w:lvl w:ilvl="0">
      <w:start w:val="1"/>
      <w:numFmt w:val="decimal"/>
      <w:lvlText w:val="%1)"/>
      <w:lvlJc w:val="left"/>
      <w:pPr>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04E0591"/>
    <w:multiLevelType w:val="hybridMultilevel"/>
    <w:tmpl w:val="8E9218B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225853C1"/>
    <w:multiLevelType w:val="multilevel"/>
    <w:tmpl w:val="78F6111E"/>
    <w:lvl w:ilvl="0">
      <w:start w:val="1"/>
      <w:numFmt w:val="bullet"/>
      <w:lvlText w:val=""/>
      <w:lvlJc w:val="left"/>
      <w:pPr>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3692368"/>
    <w:multiLevelType w:val="hybridMultilevel"/>
    <w:tmpl w:val="30C8C6EA"/>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6205AC4"/>
    <w:multiLevelType w:val="hybridMultilevel"/>
    <w:tmpl w:val="94C4B582"/>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3AE81A5A"/>
    <w:multiLevelType w:val="hybridMultilevel"/>
    <w:tmpl w:val="3A7618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41CE48F3"/>
    <w:multiLevelType w:val="hybridMultilevel"/>
    <w:tmpl w:val="B232D438"/>
    <w:lvl w:ilvl="0" w:tplc="08090001">
      <w:start w:val="1"/>
      <w:numFmt w:val="bullet"/>
      <w:lvlText w:val=""/>
      <w:lvlJc w:val="left"/>
      <w:pPr>
        <w:ind w:left="3240" w:hanging="360"/>
      </w:pPr>
      <w:rPr>
        <w:rFonts w:ascii="Symbol" w:hAnsi="Symbol" w:hint="default"/>
      </w:rPr>
    </w:lvl>
    <w:lvl w:ilvl="1" w:tplc="08090003" w:tentative="1">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12" w15:restartNumberingAfterBreak="0">
    <w:nsid w:val="450B6FAD"/>
    <w:multiLevelType w:val="hybridMultilevel"/>
    <w:tmpl w:val="23248FCE"/>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52137969"/>
    <w:multiLevelType w:val="hybridMultilevel"/>
    <w:tmpl w:val="78A4B0F8"/>
    <w:lvl w:ilvl="0" w:tplc="08090019">
      <w:start w:val="1"/>
      <w:numFmt w:val="lowerLetter"/>
      <w:lvlText w:val="%1."/>
      <w:lvlJc w:val="left"/>
      <w:pPr>
        <w:ind w:left="720" w:hanging="360"/>
      </w:pPr>
    </w:lvl>
    <w:lvl w:ilvl="1" w:tplc="08090001">
      <w:start w:val="1"/>
      <w:numFmt w:val="bullet"/>
      <w:lvlText w:val=""/>
      <w:lvlJc w:val="left"/>
      <w:pPr>
        <w:ind w:left="720" w:hanging="360"/>
      </w:pPr>
      <w:rPr>
        <w:rFonts w:ascii="Symbol" w:hAnsi="Symbol"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25662EC"/>
    <w:multiLevelType w:val="multilevel"/>
    <w:tmpl w:val="7DD84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7F0602C"/>
    <w:multiLevelType w:val="hybridMultilevel"/>
    <w:tmpl w:val="7A9C1848"/>
    <w:lvl w:ilvl="0" w:tplc="08090019">
      <w:start w:val="1"/>
      <w:numFmt w:val="lowerLetter"/>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B3B2C80"/>
    <w:multiLevelType w:val="multilevel"/>
    <w:tmpl w:val="D640C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B970C41"/>
    <w:multiLevelType w:val="hybridMultilevel"/>
    <w:tmpl w:val="7672778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6E3F281E"/>
    <w:multiLevelType w:val="hybridMultilevel"/>
    <w:tmpl w:val="340631AC"/>
    <w:lvl w:ilvl="0" w:tplc="0809000F">
      <w:start w:val="1"/>
      <w:numFmt w:val="decimal"/>
      <w:lvlText w:val="%1."/>
      <w:lvlJc w:val="left"/>
      <w:pPr>
        <w:ind w:left="720" w:hanging="360"/>
      </w:pPr>
    </w:lvl>
    <w:lvl w:ilvl="1" w:tplc="FFFFFFFF">
      <w:start w:val="1"/>
      <w:numFmt w:val="bullet"/>
      <w:lvlText w:val=""/>
      <w:lvlJc w:val="left"/>
      <w:pPr>
        <w:ind w:left="720" w:hanging="360"/>
      </w:pPr>
      <w:rPr>
        <w:rFonts w:ascii="Symbol" w:hAnsi="Symbol"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7054216C"/>
    <w:multiLevelType w:val="hybridMultilevel"/>
    <w:tmpl w:val="CC28A7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5435975"/>
    <w:multiLevelType w:val="hybridMultilevel"/>
    <w:tmpl w:val="52FAC1B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75AA5C2A"/>
    <w:multiLevelType w:val="hybridMultilevel"/>
    <w:tmpl w:val="19D675B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1313097715">
    <w:abstractNumId w:val="14"/>
  </w:num>
  <w:num w:numId="2" w16cid:durableId="676201619">
    <w:abstractNumId w:val="16"/>
  </w:num>
  <w:num w:numId="3" w16cid:durableId="1211458922">
    <w:abstractNumId w:val="5"/>
  </w:num>
  <w:num w:numId="4" w16cid:durableId="885408163">
    <w:abstractNumId w:val="8"/>
  </w:num>
  <w:num w:numId="5" w16cid:durableId="1320648458">
    <w:abstractNumId w:val="1"/>
  </w:num>
  <w:num w:numId="6" w16cid:durableId="1307054830">
    <w:abstractNumId w:val="15"/>
  </w:num>
  <w:num w:numId="7" w16cid:durableId="481625352">
    <w:abstractNumId w:val="12"/>
  </w:num>
  <w:num w:numId="8" w16cid:durableId="953050803">
    <w:abstractNumId w:val="9"/>
  </w:num>
  <w:num w:numId="9" w16cid:durableId="1282032550">
    <w:abstractNumId w:val="19"/>
  </w:num>
  <w:num w:numId="10" w16cid:durableId="719330163">
    <w:abstractNumId w:val="13"/>
  </w:num>
  <w:num w:numId="11" w16cid:durableId="1920555497">
    <w:abstractNumId w:val="2"/>
  </w:num>
  <w:num w:numId="12" w16cid:durableId="994141010">
    <w:abstractNumId w:val="18"/>
  </w:num>
  <w:num w:numId="13" w16cid:durableId="1458063487">
    <w:abstractNumId w:val="0"/>
  </w:num>
  <w:num w:numId="14" w16cid:durableId="181406117">
    <w:abstractNumId w:val="11"/>
  </w:num>
  <w:num w:numId="15" w16cid:durableId="2103601839">
    <w:abstractNumId w:val="3"/>
  </w:num>
  <w:num w:numId="16" w16cid:durableId="1229460902">
    <w:abstractNumId w:val="10"/>
  </w:num>
  <w:num w:numId="17" w16cid:durableId="932468190">
    <w:abstractNumId w:val="17"/>
  </w:num>
  <w:num w:numId="18" w16cid:durableId="522287105">
    <w:abstractNumId w:val="4"/>
  </w:num>
  <w:num w:numId="19" w16cid:durableId="267157201">
    <w:abstractNumId w:val="20"/>
  </w:num>
  <w:num w:numId="20" w16cid:durableId="1520436434">
    <w:abstractNumId w:val="6"/>
  </w:num>
  <w:num w:numId="21" w16cid:durableId="1760253275">
    <w:abstractNumId w:val="7"/>
  </w:num>
  <w:num w:numId="22" w16cid:durableId="166778051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01BC"/>
    <w:rsid w:val="000D659E"/>
    <w:rsid w:val="000F01BC"/>
    <w:rsid w:val="001340AA"/>
    <w:rsid w:val="00157A6D"/>
    <w:rsid w:val="001A5A6E"/>
    <w:rsid w:val="001F5B81"/>
    <w:rsid w:val="00214DCF"/>
    <w:rsid w:val="00271527"/>
    <w:rsid w:val="002C1119"/>
    <w:rsid w:val="002C68DE"/>
    <w:rsid w:val="002D6A57"/>
    <w:rsid w:val="002E7D2D"/>
    <w:rsid w:val="0032300A"/>
    <w:rsid w:val="003B2D21"/>
    <w:rsid w:val="003C235E"/>
    <w:rsid w:val="004969F3"/>
    <w:rsid w:val="005116F9"/>
    <w:rsid w:val="005C5E40"/>
    <w:rsid w:val="00683CD9"/>
    <w:rsid w:val="00691338"/>
    <w:rsid w:val="007041B0"/>
    <w:rsid w:val="007052A5"/>
    <w:rsid w:val="0074283E"/>
    <w:rsid w:val="007444BC"/>
    <w:rsid w:val="007658AC"/>
    <w:rsid w:val="007F5F3C"/>
    <w:rsid w:val="00802F98"/>
    <w:rsid w:val="00803347"/>
    <w:rsid w:val="008823C6"/>
    <w:rsid w:val="008B4277"/>
    <w:rsid w:val="008D0F7F"/>
    <w:rsid w:val="008E08B4"/>
    <w:rsid w:val="0096712A"/>
    <w:rsid w:val="009D6F72"/>
    <w:rsid w:val="00AC0387"/>
    <w:rsid w:val="00AC5553"/>
    <w:rsid w:val="00AF38D4"/>
    <w:rsid w:val="00B4066B"/>
    <w:rsid w:val="00B86BC7"/>
    <w:rsid w:val="00BD31CF"/>
    <w:rsid w:val="00C04FF6"/>
    <w:rsid w:val="00C35324"/>
    <w:rsid w:val="00C9466D"/>
    <w:rsid w:val="00CE05A1"/>
    <w:rsid w:val="00DC381C"/>
    <w:rsid w:val="00DE57B4"/>
    <w:rsid w:val="00E00C1F"/>
    <w:rsid w:val="00E63C7F"/>
    <w:rsid w:val="00E668C6"/>
    <w:rsid w:val="00EB10B4"/>
    <w:rsid w:val="00EC6AD0"/>
    <w:rsid w:val="00F26426"/>
    <w:rsid w:val="00F328AD"/>
    <w:rsid w:val="00F44FEF"/>
    <w:rsid w:val="00F7365F"/>
    <w:rsid w:val="00F91746"/>
    <w:rsid w:val="00FE48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A31FBF"/>
  <w15:chartTrackingRefBased/>
  <w15:docId w15:val="{B991DB22-0CBB-CB44-93DA-471CC26BC7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C0387"/>
    <w:pPr>
      <w:keepNext/>
      <w:keepLines/>
      <w:spacing w:before="240"/>
      <w:outlineLvl w:val="0"/>
    </w:pPr>
    <w:rPr>
      <w:rFonts w:asciiTheme="majorHAnsi" w:eastAsiaTheme="majorEastAsia" w:hAnsiTheme="majorHAnsi" w:cs="Times New Roman (Headings CS)"/>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F01BC"/>
    <w:pPr>
      <w:tabs>
        <w:tab w:val="center" w:pos="4513"/>
        <w:tab w:val="right" w:pos="9026"/>
      </w:tabs>
    </w:pPr>
  </w:style>
  <w:style w:type="character" w:customStyle="1" w:styleId="HeaderChar">
    <w:name w:val="Header Char"/>
    <w:basedOn w:val="DefaultParagraphFont"/>
    <w:link w:val="Header"/>
    <w:uiPriority w:val="99"/>
    <w:rsid w:val="000F01BC"/>
  </w:style>
  <w:style w:type="paragraph" w:styleId="Footer">
    <w:name w:val="footer"/>
    <w:basedOn w:val="Normal"/>
    <w:link w:val="FooterChar"/>
    <w:uiPriority w:val="99"/>
    <w:unhideWhenUsed/>
    <w:rsid w:val="000F01BC"/>
    <w:pPr>
      <w:tabs>
        <w:tab w:val="center" w:pos="4513"/>
        <w:tab w:val="right" w:pos="9026"/>
      </w:tabs>
    </w:pPr>
  </w:style>
  <w:style w:type="character" w:customStyle="1" w:styleId="FooterChar">
    <w:name w:val="Footer Char"/>
    <w:basedOn w:val="DefaultParagraphFont"/>
    <w:link w:val="Footer"/>
    <w:uiPriority w:val="99"/>
    <w:rsid w:val="000F01BC"/>
  </w:style>
  <w:style w:type="character" w:customStyle="1" w:styleId="Heading1Char">
    <w:name w:val="Heading 1 Char"/>
    <w:basedOn w:val="DefaultParagraphFont"/>
    <w:link w:val="Heading1"/>
    <w:uiPriority w:val="9"/>
    <w:rsid w:val="00AC0387"/>
    <w:rPr>
      <w:rFonts w:asciiTheme="majorHAnsi" w:eastAsiaTheme="majorEastAsia" w:hAnsiTheme="majorHAnsi" w:cs="Times New Roman (Headings CS)"/>
      <w:color w:val="2F5496" w:themeColor="accent1" w:themeShade="BF"/>
      <w:sz w:val="32"/>
      <w:szCs w:val="32"/>
    </w:rPr>
  </w:style>
  <w:style w:type="paragraph" w:styleId="Title">
    <w:name w:val="Title"/>
    <w:basedOn w:val="Normal"/>
    <w:next w:val="Normal"/>
    <w:link w:val="TitleChar"/>
    <w:uiPriority w:val="10"/>
    <w:qFormat/>
    <w:rsid w:val="00271527"/>
    <w:pPr>
      <w:spacing w:after="240"/>
      <w:contextualSpacing/>
    </w:pPr>
    <w:rPr>
      <w:rFonts w:asciiTheme="majorHAnsi" w:eastAsiaTheme="majorEastAsia" w:hAnsiTheme="majorHAnsi" w:cs="Times New Roman (Headings CS)"/>
      <w:color w:val="2F5496" w:themeColor="accent1" w:themeShade="BF"/>
      <w:spacing w:val="-10"/>
      <w:kern w:val="28"/>
      <w:sz w:val="56"/>
      <w:szCs w:val="56"/>
    </w:rPr>
  </w:style>
  <w:style w:type="character" w:customStyle="1" w:styleId="TitleChar">
    <w:name w:val="Title Char"/>
    <w:basedOn w:val="DefaultParagraphFont"/>
    <w:link w:val="Title"/>
    <w:uiPriority w:val="10"/>
    <w:rsid w:val="00271527"/>
    <w:rPr>
      <w:rFonts w:asciiTheme="majorHAnsi" w:eastAsiaTheme="majorEastAsia" w:hAnsiTheme="majorHAnsi" w:cs="Times New Roman (Headings CS)"/>
      <w:color w:val="2F5496" w:themeColor="accent1" w:themeShade="BF"/>
      <w:spacing w:val="-10"/>
      <w:kern w:val="28"/>
      <w:sz w:val="56"/>
      <w:szCs w:val="56"/>
    </w:rPr>
  </w:style>
  <w:style w:type="table" w:styleId="TableGrid">
    <w:name w:val="Table Grid"/>
    <w:basedOn w:val="TableNormal"/>
    <w:uiPriority w:val="39"/>
    <w:rsid w:val="0032300A"/>
    <w:rPr>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2300A"/>
    <w:pPr>
      <w:spacing w:after="180"/>
      <w:ind w:left="720" w:hanging="288"/>
      <w:contextualSpacing/>
    </w:pPr>
    <w:rPr>
      <w:color w:val="44546A" w:themeColor="text2"/>
      <w:kern w:val="2"/>
      <w:sz w:val="22"/>
      <w:szCs w:val="22"/>
      <w14:ligatures w14:val="standardContextual"/>
    </w:rPr>
  </w:style>
  <w:style w:type="character" w:customStyle="1" w:styleId="apple-converted-space">
    <w:name w:val="apple-converted-space"/>
    <w:basedOn w:val="DefaultParagraphFont"/>
    <w:rsid w:val="006913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C039752084F974F8A936374EF80F060" ma:contentTypeVersion="13" ma:contentTypeDescription="Create a new document." ma:contentTypeScope="" ma:versionID="52d4f0105591f27a0492d220de1ab393">
  <xsd:schema xmlns:xsd="http://www.w3.org/2001/XMLSchema" xmlns:xs="http://www.w3.org/2001/XMLSchema" xmlns:p="http://schemas.microsoft.com/office/2006/metadata/properties" xmlns:ns2="2f116d5b-396f-4e4a-83ba-9442a2ac4a70" xmlns:ns3="ac15c9f3-89de-41f0-808e-0d6a6779343a" targetNamespace="http://schemas.microsoft.com/office/2006/metadata/properties" ma:root="true" ma:fieldsID="1a6f7ee1f094097486e451271b44db16" ns2:_="" ns3:_="">
    <xsd:import namespace="2f116d5b-396f-4e4a-83ba-9442a2ac4a70"/>
    <xsd:import namespace="ac15c9f3-89de-41f0-808e-0d6a6779343a"/>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116d5b-396f-4e4a-83ba-9442a2ac4a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206aabbe-596b-4e13-ae27-cd64ca0bc193"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15c9f3-89de-41f0-808e-0d6a6779343a"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64b1cc6d-42fa-4cf0-bcc7-9c3060acff1e}" ma:internalName="TaxCatchAll" ma:showField="CatchAllData" ma:web="ac15c9f3-89de-41f0-808e-0d6a6779343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ac15c9f3-89de-41f0-808e-0d6a6779343a" xsi:nil="true"/>
    <lcf76f155ced4ddcb4097134ff3c332f xmlns="2f116d5b-396f-4e4a-83ba-9442a2ac4a7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36A0F45-B76C-47A2-9340-D70510C22DD1}">
  <ds:schemaRefs>
    <ds:schemaRef ds:uri="http://schemas.microsoft.com/sharepoint/v3/contenttype/forms"/>
  </ds:schemaRefs>
</ds:datastoreItem>
</file>

<file path=customXml/itemProps2.xml><?xml version="1.0" encoding="utf-8"?>
<ds:datastoreItem xmlns:ds="http://schemas.openxmlformats.org/officeDocument/2006/customXml" ds:itemID="{121FAD3B-52C1-4BCF-8FA5-B67978F276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116d5b-396f-4e4a-83ba-9442a2ac4a70"/>
    <ds:schemaRef ds:uri="ac15c9f3-89de-41f0-808e-0d6a677934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D3374FF-A950-474E-A8EF-F6EA3CC73145}">
  <ds:schemaRefs>
    <ds:schemaRef ds:uri="http://schemas.microsoft.com/office/2006/metadata/properties"/>
    <ds:schemaRef ds:uri="http://schemas.microsoft.com/office/infopath/2007/PartnerControls"/>
    <ds:schemaRef ds:uri="ac15c9f3-89de-41f0-808e-0d6a6779343a"/>
    <ds:schemaRef ds:uri="2f116d5b-396f-4e4a-83ba-9442a2ac4a70"/>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6</Pages>
  <Words>1809</Words>
  <Characters>10315</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Lockwood</dc:creator>
  <cp:keywords/>
  <dc:description/>
  <cp:lastModifiedBy>Neil Pugmire</cp:lastModifiedBy>
  <cp:revision>8</cp:revision>
  <cp:lastPrinted>2022-07-07T09:18:00Z</cp:lastPrinted>
  <dcterms:created xsi:type="dcterms:W3CDTF">2024-06-12T08:04:00Z</dcterms:created>
  <dcterms:modified xsi:type="dcterms:W3CDTF">2024-06-13T09:20:00Z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0x0101003C039752084F974F8A936374EF80F060</vt:lpwstr>
  </property>
  <property fmtid="{D5CDD505-2E9C-101B-9397-08002B2CF9AE}" pid="3" name="MediaServiceImageTags">
    <vt:lpwstr/>
  </property>
</Properties>
</file>