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67DDD" w14:textId="77777777" w:rsidR="00111EDC" w:rsidRDefault="00111EDC" w:rsidP="00111EDC">
      <w:pPr>
        <w:rPr>
          <w:color w:val="1F3864" w:themeColor="accent1" w:themeShade="80"/>
          <w:sz w:val="40"/>
          <w:szCs w:val="40"/>
        </w:rPr>
      </w:pPr>
    </w:p>
    <w:p w14:paraId="7947DA36" w14:textId="77777777" w:rsidR="002529CE" w:rsidRDefault="002529CE" w:rsidP="00111EDC">
      <w:pPr>
        <w:rPr>
          <w:color w:val="1F3864" w:themeColor="accent1" w:themeShade="80"/>
          <w:sz w:val="40"/>
          <w:szCs w:val="40"/>
        </w:rPr>
      </w:pPr>
    </w:p>
    <w:p w14:paraId="0805A4FA" w14:textId="66E55EA5" w:rsidR="00111EDC" w:rsidRPr="00111EDC" w:rsidRDefault="00111EDC" w:rsidP="00B900EE">
      <w:pPr>
        <w:jc w:val="center"/>
        <w:rPr>
          <w:color w:val="1F3864" w:themeColor="accent1" w:themeShade="80"/>
          <w:sz w:val="40"/>
          <w:szCs w:val="40"/>
        </w:rPr>
      </w:pPr>
      <w:r w:rsidRPr="00111EDC">
        <w:rPr>
          <w:color w:val="1F3864" w:themeColor="accent1" w:themeShade="80"/>
          <w:sz w:val="40"/>
          <w:szCs w:val="40"/>
        </w:rPr>
        <w:t>Ministry of clergy with</w:t>
      </w:r>
      <w:r w:rsidR="00C36271">
        <w:rPr>
          <w:color w:val="1F3864" w:themeColor="accent1" w:themeShade="80"/>
          <w:sz w:val="40"/>
          <w:szCs w:val="40"/>
        </w:rPr>
        <w:t xml:space="preserve"> </w:t>
      </w:r>
      <w:r w:rsidRPr="00111EDC">
        <w:rPr>
          <w:color w:val="1F3864" w:themeColor="accent1" w:themeShade="80"/>
          <w:sz w:val="40"/>
          <w:szCs w:val="40"/>
        </w:rPr>
        <w:t>/</w:t>
      </w:r>
      <w:r w:rsidR="00C36271">
        <w:rPr>
          <w:color w:val="1F3864" w:themeColor="accent1" w:themeShade="80"/>
          <w:sz w:val="40"/>
          <w:szCs w:val="40"/>
        </w:rPr>
        <w:t xml:space="preserve"> </w:t>
      </w:r>
      <w:r w:rsidRPr="00111EDC">
        <w:rPr>
          <w:color w:val="1F3864" w:themeColor="accent1" w:themeShade="80"/>
          <w:sz w:val="40"/>
          <w:szCs w:val="40"/>
        </w:rPr>
        <w:t>without PtO</w:t>
      </w:r>
    </w:p>
    <w:p w14:paraId="03BBA3FA" w14:textId="1AF5B199" w:rsidR="00111EDC" w:rsidRPr="00111EDC" w:rsidRDefault="00111EDC" w:rsidP="00B900EE">
      <w:pPr>
        <w:jc w:val="center"/>
        <w:rPr>
          <w:color w:val="1F3864" w:themeColor="accent1" w:themeShade="80"/>
          <w:sz w:val="40"/>
          <w:szCs w:val="40"/>
        </w:rPr>
      </w:pPr>
      <w:r w:rsidRPr="00111EDC">
        <w:rPr>
          <w:color w:val="1F3864" w:themeColor="accent1" w:themeShade="80"/>
          <w:sz w:val="40"/>
          <w:szCs w:val="40"/>
        </w:rPr>
        <w:t>in the Diocese of Portsmouth</w:t>
      </w:r>
    </w:p>
    <w:p w14:paraId="45E6B7F2" w14:textId="77777777" w:rsidR="00111EDC" w:rsidRDefault="00111EDC" w:rsidP="00111EDC">
      <w:pPr>
        <w:rPr>
          <w:sz w:val="40"/>
          <w:szCs w:val="40"/>
        </w:rPr>
      </w:pPr>
    </w:p>
    <w:p w14:paraId="47EAE198" w14:textId="77777777" w:rsidR="00111EDC" w:rsidRPr="004068E8" w:rsidRDefault="00111EDC" w:rsidP="005041FD">
      <w:pPr>
        <w:ind w:left="-270" w:right="-429"/>
        <w:rPr>
          <w:sz w:val="20"/>
          <w:szCs w:val="20"/>
        </w:rPr>
      </w:pPr>
    </w:p>
    <w:p w14:paraId="138FCF24" w14:textId="6C250898" w:rsidR="00111EDC" w:rsidRPr="0015650E" w:rsidRDefault="00111EDC" w:rsidP="00111EDC">
      <w:r w:rsidRPr="00111EDC">
        <w:t>As ordained ministers and as baptised Christians, clergy continue to exercise a Christian ministry after they have ceased to be beneficed</w:t>
      </w:r>
      <w:r w:rsidR="00804C79">
        <w:t xml:space="preserve"> or </w:t>
      </w:r>
      <w:r w:rsidRPr="00111EDC">
        <w:t>licensed</w:t>
      </w:r>
      <w:r w:rsidR="009507F1">
        <w:t>. Up</w:t>
      </w:r>
      <w:r w:rsidR="00A23C51">
        <w:t>on retirement</w:t>
      </w:r>
      <w:r w:rsidR="009507F1">
        <w:t xml:space="preserve"> they have a choice to apply for </w:t>
      </w:r>
      <w:r w:rsidR="00DC78BD">
        <w:t>Permission to Officiate from the Bishop</w:t>
      </w:r>
      <w:r w:rsidRPr="00111EDC">
        <w:t xml:space="preserve">. </w:t>
      </w:r>
      <w:r w:rsidR="00804C79">
        <w:t>Other clergy may choose to move to P</w:t>
      </w:r>
      <w:r w:rsidR="00740248">
        <w:t xml:space="preserve">ermission </w:t>
      </w:r>
      <w:r w:rsidR="00DA769B">
        <w:t>t</w:t>
      </w:r>
      <w:r w:rsidR="00740248">
        <w:t>o Offic</w:t>
      </w:r>
      <w:r w:rsidR="00433A50">
        <w:t>i</w:t>
      </w:r>
      <w:r w:rsidR="00740248">
        <w:t>ate</w:t>
      </w:r>
      <w:r w:rsidR="00804C79">
        <w:t xml:space="preserve"> </w:t>
      </w:r>
      <w:r w:rsidR="0077359F">
        <w:t>status for personal</w:t>
      </w:r>
      <w:r w:rsidR="006B57ED">
        <w:t>, employment</w:t>
      </w:r>
      <w:r w:rsidR="0077359F">
        <w:t xml:space="preserve"> </w:t>
      </w:r>
      <w:r w:rsidR="00433A50">
        <w:t xml:space="preserve">or health </w:t>
      </w:r>
      <w:r w:rsidR="0077359F">
        <w:t xml:space="preserve">reasons. </w:t>
      </w:r>
      <w:r w:rsidRPr="00111EDC">
        <w:t>The Bishop and Archdeacons are warmly appreciative of that continuing ministry</w:t>
      </w:r>
      <w:r w:rsidR="00265CCF">
        <w:t>.</w:t>
      </w:r>
      <w:r w:rsidRPr="00111EDC">
        <w:t xml:space="preserve"> Th</w:t>
      </w:r>
      <w:r w:rsidR="00F863E2">
        <w:t>is paper</w:t>
      </w:r>
      <w:r w:rsidRPr="00111EDC">
        <w:t xml:space="preserve"> aim</w:t>
      </w:r>
      <w:r w:rsidR="00F863E2">
        <w:t>s</w:t>
      </w:r>
      <w:r w:rsidRPr="00111EDC">
        <w:t xml:space="preserve"> to clarify the ministry which clergy with PtO and clergy without PtO</w:t>
      </w:r>
      <w:r w:rsidRPr="00111EDC">
        <w:rPr>
          <w:vertAlign w:val="superscript"/>
        </w:rPr>
        <w:t>1</w:t>
      </w:r>
      <w:r w:rsidRPr="00111EDC">
        <w:t xml:space="preserve"> are permitted to undertake in the Diocese. </w:t>
      </w:r>
      <w:r w:rsidR="0036084B">
        <w:t xml:space="preserve">For more complete guidance on this matter please see the House of Bishops Paper </w:t>
      </w:r>
      <w:hyperlink r:id="rId10" w:anchor="page=14" w:history="1">
        <w:r w:rsidR="0036084B" w:rsidRPr="0015650E">
          <w:rPr>
            <w:rStyle w:val="Hyperlink"/>
          </w:rPr>
          <w:t>HB_PTO_Guidance_2025_Final.pdf</w:t>
        </w:r>
      </w:hyperlink>
      <w:r w:rsidR="0015650E" w:rsidRPr="0015650E">
        <w:t xml:space="preserve"> an</w:t>
      </w:r>
      <w:r w:rsidR="0015650E">
        <w:t>d especially page 14.</w:t>
      </w:r>
    </w:p>
    <w:p w14:paraId="1C8ACF86" w14:textId="77777777" w:rsidR="00111EDC" w:rsidRPr="0015650E" w:rsidRDefault="00111EDC" w:rsidP="00111EDC"/>
    <w:p w14:paraId="026DE451" w14:textId="77777777" w:rsidR="00111EDC" w:rsidRPr="00111EDC" w:rsidRDefault="00111EDC" w:rsidP="00111EDC">
      <w:pPr>
        <w:rPr>
          <w:color w:val="1F3864" w:themeColor="accent1" w:themeShade="80"/>
          <w:sz w:val="32"/>
          <w:szCs w:val="32"/>
        </w:rPr>
      </w:pPr>
      <w:r w:rsidRPr="00111EDC">
        <w:rPr>
          <w:color w:val="1F3864" w:themeColor="accent1" w:themeShade="80"/>
          <w:sz w:val="32"/>
          <w:szCs w:val="32"/>
        </w:rPr>
        <w:t>General principles</w:t>
      </w:r>
    </w:p>
    <w:p w14:paraId="7263618F" w14:textId="77777777" w:rsidR="00111EDC" w:rsidRPr="00111EDC" w:rsidRDefault="00111EDC" w:rsidP="00111EDC">
      <w:pPr>
        <w:rPr>
          <w:color w:val="1F3864" w:themeColor="accent1" w:themeShade="80"/>
          <w:sz w:val="32"/>
          <w:szCs w:val="32"/>
        </w:rPr>
      </w:pPr>
    </w:p>
    <w:p w14:paraId="4CDCB9BD" w14:textId="756A8368" w:rsidR="00111EDC" w:rsidRPr="00111EDC" w:rsidRDefault="00111EDC" w:rsidP="00111EDC">
      <w:r w:rsidRPr="00111EDC">
        <w:t xml:space="preserve">1. </w:t>
      </w:r>
      <w:r w:rsidR="007216AA">
        <w:t>The provision of Permission to Officiate is granted by the Dio</w:t>
      </w:r>
      <w:r w:rsidR="00DA769B">
        <w:t xml:space="preserve">cesan Bishop at his sole discretion. </w:t>
      </w:r>
      <w:r w:rsidRPr="00111EDC">
        <w:t>All ministry of clergy with PtO and clergy without PtO (in church and outside church) is exercised only with the permission of the relevant incumbent,</w:t>
      </w:r>
      <w:r w:rsidRPr="00111EDC">
        <w:rPr>
          <w:vertAlign w:val="superscript"/>
        </w:rPr>
        <w:t>2</w:t>
      </w:r>
      <w:r w:rsidRPr="00111EDC">
        <w:t xml:space="preserve"> or in a vacancy the </w:t>
      </w:r>
      <w:r w:rsidR="00693537">
        <w:t xml:space="preserve">Area </w:t>
      </w:r>
      <w:r w:rsidRPr="00111EDC">
        <w:t>Dean</w:t>
      </w:r>
      <w:r w:rsidR="0015650E">
        <w:t xml:space="preserve"> </w:t>
      </w:r>
      <w:r w:rsidR="002D2933">
        <w:t>with the Churchwardens</w:t>
      </w:r>
      <w:r w:rsidRPr="00111EDC">
        <w:t>.</w:t>
      </w:r>
    </w:p>
    <w:p w14:paraId="4191BD6C" w14:textId="77777777" w:rsidR="00111EDC" w:rsidRPr="00111EDC" w:rsidRDefault="00111EDC" w:rsidP="00111EDC"/>
    <w:p w14:paraId="4ACE57FC" w14:textId="77777777" w:rsidR="00111EDC" w:rsidRPr="00111EDC" w:rsidRDefault="00111EDC" w:rsidP="00111EDC">
      <w:r w:rsidRPr="00111EDC">
        <w:t>2. PtO includes both the permission to officiate at services (i.e. preside at/lead them) and permission to preach (Para 2.4 in the House of Bishops’ Policy on Granting Permission to Officiate, July 2018).</w:t>
      </w:r>
    </w:p>
    <w:p w14:paraId="30A1662F" w14:textId="77777777" w:rsidR="00111EDC" w:rsidRPr="00111EDC" w:rsidRDefault="00111EDC" w:rsidP="00111EDC"/>
    <w:p w14:paraId="69124499" w14:textId="54AE9DFD" w:rsidR="00111EDC" w:rsidRPr="00111EDC" w:rsidRDefault="00111EDC" w:rsidP="00111EDC">
      <w:r w:rsidRPr="00111EDC">
        <w:t>3. Clergy with PtO have a Designated Minister to relate to, and a Ministry Agreement setting out the scope of their ministry. Sometimes they have geographical restrictions placed on their PtO. Any variation of these requires the permission of the Bishop.</w:t>
      </w:r>
    </w:p>
    <w:p w14:paraId="65824A35" w14:textId="77777777" w:rsidR="00111EDC" w:rsidRPr="00111EDC" w:rsidRDefault="00111EDC" w:rsidP="00111EDC"/>
    <w:p w14:paraId="7CDE8A8E" w14:textId="77777777" w:rsidR="00111EDC" w:rsidRDefault="00111EDC" w:rsidP="00111EDC">
      <w:pPr>
        <w:rPr>
          <w:vertAlign w:val="superscript"/>
        </w:rPr>
      </w:pPr>
      <w:r w:rsidRPr="00111EDC">
        <w:t>4. Clergy without PtO are more limited in the ministry they can exercise compared with clergy with PtO. Ordination conveys the lifelong grace of orders, but in retirement the practical exercise of those orders in certain areas of ministry requires the authority of the Bishop, given in the form of PtO, along with DBS checks and safeguarding training. The table below clarifies what clergy without PtO can do (always unrobed).</w:t>
      </w:r>
      <w:r w:rsidRPr="00111EDC">
        <w:rPr>
          <w:vertAlign w:val="superscript"/>
        </w:rPr>
        <w:t>3</w:t>
      </w:r>
    </w:p>
    <w:p w14:paraId="637DCB3C" w14:textId="77777777" w:rsidR="00111EDC" w:rsidRPr="00111EDC" w:rsidRDefault="00111EDC" w:rsidP="00111EDC"/>
    <w:p w14:paraId="007655C9" w14:textId="77777777" w:rsidR="00111EDC" w:rsidRDefault="00111EDC" w:rsidP="00111EDC">
      <w:r w:rsidRPr="00111EDC">
        <w:t xml:space="preserve">5. When clergy retire, it is important for the parishes to “let go” of their former minister and begin to prepare for a new one. During the vacancy immediately following their retirement, clergy with or without PtO should cease professional relationships with those formerly under their pastoral care and should not undertake any ministry in their former parish(es); nor should they take a funeral service at a crematorium/cemetery for a former parishioner. If they choose to attend a wedding or funeral in a private capacity, they should do so </w:t>
      </w:r>
      <w:r w:rsidRPr="00111EDC">
        <w:lastRenderedPageBreak/>
        <w:t>mindful that they have retired from professional relationships with those formerly under their pastoral care.</w:t>
      </w:r>
    </w:p>
    <w:p w14:paraId="21B5DBFC" w14:textId="77777777" w:rsidR="00111EDC" w:rsidRPr="00111EDC" w:rsidRDefault="00111EDC" w:rsidP="00111EDC"/>
    <w:p w14:paraId="51CDD689" w14:textId="4192928D" w:rsidR="00111EDC" w:rsidRDefault="00111EDC" w:rsidP="00111EDC">
      <w:r w:rsidRPr="00111EDC">
        <w:t>6. Clergy with or without PtO should not exercise any ministry in their former parishes, unless invited to do so by the present incumbent. It is particularly important that those who retire within easy reach of their former parish(es) observe this. If they are asked to do something in the parishes or at a crematorium/cemetery for former parishioners, they must direct the family concerned to seek the permission of the present incumbent. If he or she is content, the present incumbent (rather than the family concerned) should confirm the invitation directly to the retired minister. Thought should always be given to working together e.g. the present incumbent leading a funeral service whilst the retired minister gives the</w:t>
      </w:r>
      <w:r>
        <w:t xml:space="preserve"> </w:t>
      </w:r>
      <w:r w:rsidRPr="00111EDC">
        <w:t>address/tribute. Nothing the retired minister undertakes should undermine the ministry of the present incumbent or prevent the incumbent from building their own pastoral relationships in those parishes.</w:t>
      </w:r>
    </w:p>
    <w:p w14:paraId="0222F7F5" w14:textId="77777777" w:rsidR="00111EDC" w:rsidRDefault="00111EDC" w:rsidP="00111EDC">
      <w:pPr>
        <w:rPr>
          <w:color w:val="1F3864" w:themeColor="accent1" w:themeShade="80"/>
          <w:sz w:val="32"/>
          <w:szCs w:val="32"/>
        </w:rPr>
      </w:pPr>
    </w:p>
    <w:p w14:paraId="60AC2E5E" w14:textId="18DD701E" w:rsidR="00111EDC" w:rsidRDefault="00111EDC" w:rsidP="00111EDC">
      <w:pPr>
        <w:rPr>
          <w:color w:val="1F3864" w:themeColor="accent1" w:themeShade="80"/>
          <w:sz w:val="32"/>
          <w:szCs w:val="32"/>
        </w:rPr>
      </w:pPr>
      <w:r w:rsidRPr="00111EDC">
        <w:rPr>
          <w:color w:val="1F3864" w:themeColor="accent1" w:themeShade="80"/>
          <w:sz w:val="32"/>
          <w:szCs w:val="32"/>
        </w:rPr>
        <w:t>Practical guidance</w:t>
      </w:r>
    </w:p>
    <w:p w14:paraId="08008972" w14:textId="77777777" w:rsidR="00111EDC" w:rsidRPr="00111EDC" w:rsidRDefault="00111EDC" w:rsidP="00111EDC">
      <w:pPr>
        <w:rPr>
          <w:color w:val="1F3864" w:themeColor="accent1" w:themeShade="80"/>
          <w:sz w:val="32"/>
          <w:szCs w:val="32"/>
        </w:rPr>
      </w:pPr>
    </w:p>
    <w:p w14:paraId="487BBBDE" w14:textId="052FA5F6" w:rsidR="00111EDC" w:rsidRDefault="00111EDC" w:rsidP="00111EDC">
      <w:r w:rsidRPr="00111EDC">
        <w:t>The following table gives guidelines about ministry which clergy with PtO and clergy without PtO are able to exercise. For comparison, a column detailing the ministry a lay person can exercise has been included.</w:t>
      </w:r>
    </w:p>
    <w:p w14:paraId="19304AC4" w14:textId="77777777" w:rsidR="00111EDC" w:rsidRPr="00111EDC" w:rsidRDefault="00111EDC" w:rsidP="00111EDC"/>
    <w:p w14:paraId="5C4881A4" w14:textId="77777777" w:rsidR="00111EDC" w:rsidRDefault="00111EDC" w:rsidP="00111EDC">
      <w:r w:rsidRPr="00111EDC">
        <w:t xml:space="preserve">It will be clear from the table that the ministry of clergy without PtO is more restricted than the ministry of a lay person (other than a Lay Reader). With the permission of the incumbent and PCC, a lay person can lead a service of the Word, preach once every </w:t>
      </w:r>
      <w:r>
        <w:t>four</w:t>
      </w:r>
      <w:r w:rsidRPr="00111EDC">
        <w:t xml:space="preserve"> months, take communion to those who are housebound, lead a Quiet Day. Clergy without PtO should do none of these. The reason for this greater restriction is that ordination confers an authority and perceived trustworthiness which can give access into people’s lives in a way which being a lay person may not, including the lives of those who are vulnerable. </w:t>
      </w:r>
    </w:p>
    <w:p w14:paraId="40EB3E18" w14:textId="77777777" w:rsidR="00111EDC" w:rsidRDefault="00111EDC" w:rsidP="00111EDC"/>
    <w:p w14:paraId="4DE306D1" w14:textId="15DE7A23" w:rsidR="00111EDC" w:rsidRPr="00111EDC" w:rsidRDefault="00111EDC" w:rsidP="00111EDC">
      <w:r w:rsidRPr="00111EDC">
        <w:t xml:space="preserve">To exercise any of the above ministries could convey the impression that the minister has the Bishop’s PtO (and hence has had a DBS check and safeguarding training) when they do not. It is </w:t>
      </w:r>
      <w:r w:rsidR="00922A0B">
        <w:t>essential</w:t>
      </w:r>
      <w:r w:rsidRPr="00111EDC">
        <w:t xml:space="preserve"> to avoid this.</w:t>
      </w:r>
    </w:p>
    <w:p w14:paraId="63D35562" w14:textId="77777777" w:rsidR="00111EDC" w:rsidRDefault="00111EDC" w:rsidP="00111EDC"/>
    <w:p w14:paraId="55179D37" w14:textId="77777777" w:rsidR="00111EDC" w:rsidRDefault="00111EDC" w:rsidP="00111EDC"/>
    <w:tbl>
      <w:tblPr>
        <w:tblStyle w:val="TableGrid"/>
        <w:tblW w:w="9320" w:type="dxa"/>
        <w:tblLook w:val="04A0" w:firstRow="1" w:lastRow="0" w:firstColumn="1" w:lastColumn="0" w:noHBand="0" w:noVBand="1"/>
      </w:tblPr>
      <w:tblGrid>
        <w:gridCol w:w="2059"/>
        <w:gridCol w:w="1659"/>
        <w:gridCol w:w="2537"/>
        <w:gridCol w:w="3065"/>
      </w:tblGrid>
      <w:tr w:rsidR="0074796C" w14:paraId="72B83DA1" w14:textId="77777777" w:rsidTr="00D55E8A">
        <w:trPr>
          <w:trHeight w:val="882"/>
        </w:trPr>
        <w:tc>
          <w:tcPr>
            <w:tcW w:w="2059" w:type="dxa"/>
            <w:shd w:val="clear" w:color="auto" w:fill="BFBFBF" w:themeFill="background1" w:themeFillShade="BF"/>
          </w:tcPr>
          <w:p w14:paraId="2D447FD1" w14:textId="77777777" w:rsidR="0074796C" w:rsidRDefault="0074796C" w:rsidP="00111EDC"/>
        </w:tc>
        <w:tc>
          <w:tcPr>
            <w:tcW w:w="1659" w:type="dxa"/>
            <w:shd w:val="clear" w:color="auto" w:fill="BFBFBF" w:themeFill="background1" w:themeFillShade="BF"/>
          </w:tcPr>
          <w:p w14:paraId="5D4D05EE" w14:textId="77777777" w:rsidR="00E228AD" w:rsidRDefault="0074796C" w:rsidP="0074796C">
            <w:r w:rsidRPr="00111EDC">
              <w:t xml:space="preserve">Clergy </w:t>
            </w:r>
          </w:p>
          <w:p w14:paraId="342B3361" w14:textId="3D8974A7" w:rsidR="0074796C" w:rsidRPr="00111EDC" w:rsidRDefault="0074796C" w:rsidP="0074796C">
            <w:r w:rsidRPr="00111EDC">
              <w:t>with PtO</w:t>
            </w:r>
          </w:p>
          <w:p w14:paraId="37E82E52" w14:textId="77777777" w:rsidR="0074796C" w:rsidRDefault="0074796C" w:rsidP="00111EDC"/>
        </w:tc>
        <w:tc>
          <w:tcPr>
            <w:tcW w:w="2537" w:type="dxa"/>
            <w:shd w:val="clear" w:color="auto" w:fill="BFBFBF" w:themeFill="background1" w:themeFillShade="BF"/>
          </w:tcPr>
          <w:p w14:paraId="0EC704A4" w14:textId="77777777" w:rsidR="0074796C" w:rsidRPr="00111EDC" w:rsidRDefault="0074796C" w:rsidP="0074796C">
            <w:r w:rsidRPr="00111EDC">
              <w:t>Clergy without PTO (always unrobed)</w:t>
            </w:r>
          </w:p>
          <w:p w14:paraId="6145DEDF" w14:textId="77777777" w:rsidR="0074796C" w:rsidRDefault="0074796C" w:rsidP="00111EDC"/>
        </w:tc>
        <w:tc>
          <w:tcPr>
            <w:tcW w:w="3065" w:type="dxa"/>
            <w:shd w:val="clear" w:color="auto" w:fill="BFBFBF" w:themeFill="background1" w:themeFillShade="BF"/>
          </w:tcPr>
          <w:p w14:paraId="21019652" w14:textId="77777777" w:rsidR="0074796C" w:rsidRPr="00111EDC" w:rsidRDefault="0074796C" w:rsidP="0074796C">
            <w:r w:rsidRPr="00111EDC">
              <w:t>Lay person (suitably trained/commissioned)</w:t>
            </w:r>
          </w:p>
          <w:p w14:paraId="5083FE1B" w14:textId="77777777" w:rsidR="0074796C" w:rsidRDefault="0074796C" w:rsidP="00111EDC"/>
        </w:tc>
      </w:tr>
      <w:tr w:rsidR="0074796C" w14:paraId="09359FA4" w14:textId="77777777" w:rsidTr="00D55E8A">
        <w:trPr>
          <w:trHeight w:val="2648"/>
        </w:trPr>
        <w:tc>
          <w:tcPr>
            <w:tcW w:w="2059" w:type="dxa"/>
            <w:shd w:val="clear" w:color="auto" w:fill="BFBFBF" w:themeFill="background1" w:themeFillShade="BF"/>
          </w:tcPr>
          <w:p w14:paraId="59A108CA" w14:textId="77777777" w:rsidR="0074796C" w:rsidRPr="00111EDC" w:rsidRDefault="0074796C" w:rsidP="0074796C">
            <w:r w:rsidRPr="00111EDC">
              <w:t>Communion services</w:t>
            </w:r>
          </w:p>
          <w:p w14:paraId="212131F1" w14:textId="77777777" w:rsidR="0074796C" w:rsidRDefault="0074796C" w:rsidP="00111EDC"/>
        </w:tc>
        <w:tc>
          <w:tcPr>
            <w:tcW w:w="1659" w:type="dxa"/>
          </w:tcPr>
          <w:p w14:paraId="3462DAFD" w14:textId="77777777" w:rsidR="0074796C" w:rsidRPr="00111EDC" w:rsidRDefault="0074796C" w:rsidP="0074796C">
            <w:r w:rsidRPr="00111EDC">
              <w:t>All parts of the service</w:t>
            </w:r>
          </w:p>
          <w:p w14:paraId="1185A61F" w14:textId="77777777" w:rsidR="0074796C" w:rsidRDefault="0074796C" w:rsidP="00111EDC"/>
        </w:tc>
        <w:tc>
          <w:tcPr>
            <w:tcW w:w="2537" w:type="dxa"/>
          </w:tcPr>
          <w:p w14:paraId="5A1FF04C" w14:textId="77777777" w:rsidR="0074796C" w:rsidRPr="00111EDC" w:rsidRDefault="0074796C" w:rsidP="0074796C">
            <w:r w:rsidRPr="00111EDC">
              <w:t>Read, lead prayers.</w:t>
            </w:r>
          </w:p>
          <w:p w14:paraId="65CC1500" w14:textId="77777777" w:rsidR="003D16EC" w:rsidRPr="00111EDC" w:rsidRDefault="003D16EC" w:rsidP="003D16EC">
            <w:r w:rsidRPr="00111EDC">
              <w:t>Administer communion, if authorised to do so by the Incumbent and the PCC.</w:t>
            </w:r>
          </w:p>
          <w:p w14:paraId="4F42B63F" w14:textId="77777777" w:rsidR="0074796C" w:rsidRDefault="0074796C" w:rsidP="00111EDC"/>
        </w:tc>
        <w:tc>
          <w:tcPr>
            <w:tcW w:w="3065" w:type="dxa"/>
          </w:tcPr>
          <w:p w14:paraId="4D567790" w14:textId="68E50C02" w:rsidR="0074796C" w:rsidRDefault="003D16EC" w:rsidP="00111EDC">
            <w:r w:rsidRPr="00111EDC">
              <w:t xml:space="preserve">Read, lead prayers, administer communion. Lay Readers may also preach. Other lay people can preach once every </w:t>
            </w:r>
            <w:r>
              <w:t>four</w:t>
            </w:r>
            <w:r w:rsidRPr="00111EDC">
              <w:t xml:space="preserve"> months at the invitation of the incumbent (more than that needs training and the Bishop’s authorisation).</w:t>
            </w:r>
          </w:p>
        </w:tc>
      </w:tr>
      <w:tr w:rsidR="00A051B6" w14:paraId="74C9CEF1" w14:textId="77777777" w:rsidTr="00D55E8A">
        <w:trPr>
          <w:trHeight w:val="882"/>
        </w:trPr>
        <w:tc>
          <w:tcPr>
            <w:tcW w:w="2059" w:type="dxa"/>
            <w:shd w:val="clear" w:color="auto" w:fill="BFBFBF" w:themeFill="background1" w:themeFillShade="BF"/>
          </w:tcPr>
          <w:p w14:paraId="5302243B" w14:textId="77777777" w:rsidR="00A051B6" w:rsidRPr="00111EDC" w:rsidRDefault="00A051B6" w:rsidP="00886131"/>
        </w:tc>
        <w:tc>
          <w:tcPr>
            <w:tcW w:w="1659" w:type="dxa"/>
            <w:shd w:val="clear" w:color="auto" w:fill="BFBFBF" w:themeFill="background1" w:themeFillShade="BF"/>
          </w:tcPr>
          <w:p w14:paraId="6468178F" w14:textId="77777777" w:rsidR="00A051B6" w:rsidRDefault="00A051B6" w:rsidP="00A051B6">
            <w:r w:rsidRPr="00111EDC">
              <w:t xml:space="preserve">Clergy </w:t>
            </w:r>
          </w:p>
          <w:p w14:paraId="085CA56A" w14:textId="77777777" w:rsidR="00A051B6" w:rsidRPr="00111EDC" w:rsidRDefault="00A051B6" w:rsidP="00A051B6">
            <w:r w:rsidRPr="00111EDC">
              <w:t>with PtO</w:t>
            </w:r>
          </w:p>
          <w:p w14:paraId="1434DA55" w14:textId="77777777" w:rsidR="00A051B6" w:rsidRPr="00111EDC" w:rsidRDefault="00A051B6" w:rsidP="00886131"/>
        </w:tc>
        <w:tc>
          <w:tcPr>
            <w:tcW w:w="2537" w:type="dxa"/>
            <w:shd w:val="clear" w:color="auto" w:fill="BFBFBF" w:themeFill="background1" w:themeFillShade="BF"/>
          </w:tcPr>
          <w:p w14:paraId="77F227E2" w14:textId="77777777" w:rsidR="00A051B6" w:rsidRPr="00111EDC" w:rsidRDefault="00A051B6" w:rsidP="00A051B6">
            <w:r w:rsidRPr="00111EDC">
              <w:t>Clergy without PTO (always unrobed)</w:t>
            </w:r>
          </w:p>
          <w:p w14:paraId="4AA89BC3" w14:textId="77777777" w:rsidR="00A051B6" w:rsidRPr="00111EDC" w:rsidRDefault="00A051B6" w:rsidP="00886131"/>
        </w:tc>
        <w:tc>
          <w:tcPr>
            <w:tcW w:w="3065" w:type="dxa"/>
            <w:shd w:val="clear" w:color="auto" w:fill="BFBFBF" w:themeFill="background1" w:themeFillShade="BF"/>
          </w:tcPr>
          <w:p w14:paraId="43336089" w14:textId="77777777" w:rsidR="00A051B6" w:rsidRPr="00111EDC" w:rsidRDefault="00A051B6" w:rsidP="00A051B6">
            <w:r w:rsidRPr="00111EDC">
              <w:t>Lay person (suitably trained/commissioned)</w:t>
            </w:r>
          </w:p>
          <w:p w14:paraId="416C5A1D" w14:textId="77777777" w:rsidR="00A051B6" w:rsidRPr="00111EDC" w:rsidRDefault="00A051B6" w:rsidP="00886131"/>
        </w:tc>
      </w:tr>
      <w:tr w:rsidR="0074796C" w14:paraId="410BE0DD" w14:textId="77777777" w:rsidTr="00D55E8A">
        <w:trPr>
          <w:trHeight w:val="1475"/>
        </w:trPr>
        <w:tc>
          <w:tcPr>
            <w:tcW w:w="2059" w:type="dxa"/>
            <w:shd w:val="clear" w:color="auto" w:fill="BFBFBF" w:themeFill="background1" w:themeFillShade="BF"/>
          </w:tcPr>
          <w:p w14:paraId="2110151F" w14:textId="77777777" w:rsidR="00886131" w:rsidRPr="00111EDC" w:rsidRDefault="00886131" w:rsidP="00886131">
            <w:r w:rsidRPr="00111EDC">
              <w:t>Sunday Services of the Word</w:t>
            </w:r>
          </w:p>
          <w:p w14:paraId="6939FF43" w14:textId="77777777" w:rsidR="0074796C" w:rsidRDefault="0074796C" w:rsidP="00111EDC"/>
        </w:tc>
        <w:tc>
          <w:tcPr>
            <w:tcW w:w="1659" w:type="dxa"/>
          </w:tcPr>
          <w:p w14:paraId="032DFCB5" w14:textId="77777777" w:rsidR="00886131" w:rsidRPr="00111EDC" w:rsidRDefault="00886131" w:rsidP="00886131">
            <w:r w:rsidRPr="00111EDC">
              <w:t>All parts of the service</w:t>
            </w:r>
          </w:p>
          <w:p w14:paraId="71029F61" w14:textId="77777777" w:rsidR="0074796C" w:rsidRDefault="0074796C" w:rsidP="00111EDC"/>
        </w:tc>
        <w:tc>
          <w:tcPr>
            <w:tcW w:w="2537" w:type="dxa"/>
          </w:tcPr>
          <w:p w14:paraId="562BE6C8" w14:textId="77777777" w:rsidR="00886131" w:rsidRPr="00111EDC" w:rsidRDefault="00886131" w:rsidP="00886131">
            <w:r w:rsidRPr="00111EDC">
              <w:t>Read, lead prayers.</w:t>
            </w:r>
          </w:p>
          <w:p w14:paraId="0CA9379D" w14:textId="77777777" w:rsidR="0074796C" w:rsidRDefault="0074796C" w:rsidP="00111EDC"/>
        </w:tc>
        <w:tc>
          <w:tcPr>
            <w:tcW w:w="3065" w:type="dxa"/>
          </w:tcPr>
          <w:p w14:paraId="52C740C0" w14:textId="01B12335" w:rsidR="0074796C" w:rsidRDefault="00886131" w:rsidP="00111EDC">
            <w:r w:rsidRPr="00111EDC">
              <w:t xml:space="preserve">Lead the service, read, lead prayers. Lay Readers may also preach. Others may preach once every </w:t>
            </w:r>
            <w:r>
              <w:t>four</w:t>
            </w:r>
            <w:r w:rsidRPr="00111EDC">
              <w:t xml:space="preserve"> months, as above.</w:t>
            </w:r>
          </w:p>
        </w:tc>
      </w:tr>
      <w:tr w:rsidR="0074796C" w14:paraId="48861D23" w14:textId="77777777" w:rsidTr="00D55E8A">
        <w:trPr>
          <w:trHeight w:val="592"/>
        </w:trPr>
        <w:tc>
          <w:tcPr>
            <w:tcW w:w="2059" w:type="dxa"/>
            <w:shd w:val="clear" w:color="auto" w:fill="BFBFBF" w:themeFill="background1" w:themeFillShade="BF"/>
          </w:tcPr>
          <w:p w14:paraId="7FBE5353" w14:textId="2CBA8C1C" w:rsidR="0074796C" w:rsidRDefault="00886131" w:rsidP="00111EDC">
            <w:r w:rsidRPr="00111EDC">
              <w:t>Said midweek MP/EP</w:t>
            </w:r>
          </w:p>
        </w:tc>
        <w:tc>
          <w:tcPr>
            <w:tcW w:w="1659" w:type="dxa"/>
          </w:tcPr>
          <w:p w14:paraId="438F9D93" w14:textId="771231BF" w:rsidR="0074796C" w:rsidRDefault="00886131" w:rsidP="00111EDC">
            <w:r w:rsidRPr="00111EDC">
              <w:t>All parts of the service</w:t>
            </w:r>
          </w:p>
        </w:tc>
        <w:tc>
          <w:tcPr>
            <w:tcW w:w="2537" w:type="dxa"/>
          </w:tcPr>
          <w:p w14:paraId="15B9B975" w14:textId="77777777" w:rsidR="00886131" w:rsidRPr="00111EDC" w:rsidRDefault="00886131" w:rsidP="00886131">
            <w:r w:rsidRPr="00111EDC">
              <w:t>All parts of the service</w:t>
            </w:r>
          </w:p>
          <w:p w14:paraId="779CE525" w14:textId="77777777" w:rsidR="0074796C" w:rsidRDefault="0074796C" w:rsidP="00111EDC"/>
        </w:tc>
        <w:tc>
          <w:tcPr>
            <w:tcW w:w="3065" w:type="dxa"/>
          </w:tcPr>
          <w:p w14:paraId="28651782" w14:textId="77777777" w:rsidR="00886131" w:rsidRPr="00111EDC" w:rsidRDefault="00886131" w:rsidP="00886131">
            <w:r w:rsidRPr="00111EDC">
              <w:t>All parts of the service</w:t>
            </w:r>
          </w:p>
          <w:p w14:paraId="590FA6FD" w14:textId="77777777" w:rsidR="0074796C" w:rsidRDefault="0074796C" w:rsidP="00111EDC"/>
        </w:tc>
      </w:tr>
      <w:tr w:rsidR="0074796C" w14:paraId="43BB1D89" w14:textId="77777777" w:rsidTr="00D55E8A">
        <w:trPr>
          <w:trHeight w:val="882"/>
        </w:trPr>
        <w:tc>
          <w:tcPr>
            <w:tcW w:w="2059" w:type="dxa"/>
            <w:shd w:val="clear" w:color="auto" w:fill="BFBFBF" w:themeFill="background1" w:themeFillShade="BF"/>
          </w:tcPr>
          <w:p w14:paraId="5C18B0C3" w14:textId="5C0A16DF" w:rsidR="0074796C" w:rsidRDefault="00886131" w:rsidP="00111EDC">
            <w:r w:rsidRPr="00111EDC">
              <w:t>Baptisms/ Weddings</w:t>
            </w:r>
          </w:p>
        </w:tc>
        <w:tc>
          <w:tcPr>
            <w:tcW w:w="1659" w:type="dxa"/>
          </w:tcPr>
          <w:p w14:paraId="01D3150A" w14:textId="77777777" w:rsidR="00886131" w:rsidRPr="00111EDC" w:rsidRDefault="00886131" w:rsidP="00886131">
            <w:r w:rsidRPr="00111EDC">
              <w:t>All parts of the service</w:t>
            </w:r>
          </w:p>
          <w:p w14:paraId="3A421C01" w14:textId="77777777" w:rsidR="0074796C" w:rsidRDefault="0074796C" w:rsidP="00111EDC"/>
        </w:tc>
        <w:tc>
          <w:tcPr>
            <w:tcW w:w="2537" w:type="dxa"/>
          </w:tcPr>
          <w:p w14:paraId="5DBFC7F4" w14:textId="77777777" w:rsidR="00886131" w:rsidRPr="00111EDC" w:rsidRDefault="00886131" w:rsidP="00886131">
            <w:r w:rsidRPr="00111EDC">
              <w:t>Read, lead prayers</w:t>
            </w:r>
          </w:p>
          <w:p w14:paraId="1539332C" w14:textId="77777777" w:rsidR="0074796C" w:rsidRDefault="0074796C" w:rsidP="00111EDC"/>
        </w:tc>
        <w:tc>
          <w:tcPr>
            <w:tcW w:w="3065" w:type="dxa"/>
          </w:tcPr>
          <w:p w14:paraId="482B38D7" w14:textId="77777777" w:rsidR="00886131" w:rsidRPr="00111EDC" w:rsidRDefault="00886131" w:rsidP="00886131">
            <w:r w:rsidRPr="00111EDC">
              <w:t>Read, lead prayers</w:t>
            </w:r>
          </w:p>
          <w:p w14:paraId="4E6CEC89" w14:textId="77777777" w:rsidR="0074796C" w:rsidRDefault="0074796C" w:rsidP="00111EDC"/>
        </w:tc>
      </w:tr>
      <w:tr w:rsidR="0074796C" w14:paraId="6EF6AB84" w14:textId="77777777" w:rsidTr="00D55E8A">
        <w:trPr>
          <w:trHeight w:val="1172"/>
        </w:trPr>
        <w:tc>
          <w:tcPr>
            <w:tcW w:w="2059" w:type="dxa"/>
            <w:shd w:val="clear" w:color="auto" w:fill="BFBFBF" w:themeFill="background1" w:themeFillShade="BF"/>
          </w:tcPr>
          <w:p w14:paraId="6F3FFFA0" w14:textId="77777777" w:rsidR="00886131" w:rsidRPr="00111EDC" w:rsidRDefault="00886131" w:rsidP="00886131">
            <w:r w:rsidRPr="00111EDC">
              <w:t>Funerals in church/cemetery/</w:t>
            </w:r>
          </w:p>
          <w:p w14:paraId="053E9204" w14:textId="77777777" w:rsidR="00886131" w:rsidRPr="00111EDC" w:rsidRDefault="00886131" w:rsidP="00886131">
            <w:r w:rsidRPr="00111EDC">
              <w:t>crematorium</w:t>
            </w:r>
          </w:p>
          <w:p w14:paraId="7C68DB78" w14:textId="77777777" w:rsidR="0074796C" w:rsidRDefault="0074796C" w:rsidP="00111EDC"/>
        </w:tc>
        <w:tc>
          <w:tcPr>
            <w:tcW w:w="1659" w:type="dxa"/>
          </w:tcPr>
          <w:p w14:paraId="21DCBE27" w14:textId="77777777" w:rsidR="00886131" w:rsidRPr="00111EDC" w:rsidRDefault="00886131" w:rsidP="00886131">
            <w:r w:rsidRPr="00111EDC">
              <w:t>All parts of the service</w:t>
            </w:r>
          </w:p>
          <w:p w14:paraId="5DB88E77" w14:textId="77777777" w:rsidR="0074796C" w:rsidRDefault="0074796C" w:rsidP="00111EDC"/>
        </w:tc>
        <w:tc>
          <w:tcPr>
            <w:tcW w:w="2537" w:type="dxa"/>
          </w:tcPr>
          <w:p w14:paraId="2CAFB48A" w14:textId="77777777" w:rsidR="00886131" w:rsidRPr="00111EDC" w:rsidRDefault="00886131" w:rsidP="00886131">
            <w:r w:rsidRPr="00111EDC">
              <w:t>Read, lead prayers, give a personal tribute (not a sermon).</w:t>
            </w:r>
          </w:p>
          <w:p w14:paraId="0C3E5F73" w14:textId="77777777" w:rsidR="0074796C" w:rsidRDefault="0074796C" w:rsidP="00111EDC"/>
        </w:tc>
        <w:tc>
          <w:tcPr>
            <w:tcW w:w="3065" w:type="dxa"/>
          </w:tcPr>
          <w:p w14:paraId="4FE067B0" w14:textId="09AB8A40" w:rsidR="0074796C" w:rsidRDefault="00886131" w:rsidP="00111EDC">
            <w:r w:rsidRPr="00111EDC">
              <w:t>Read, lead prayers, give a tribute. Some Lay Readers are authorised to take and preach at funerals.</w:t>
            </w:r>
          </w:p>
        </w:tc>
      </w:tr>
      <w:tr w:rsidR="00886131" w14:paraId="35EB48F4" w14:textId="77777777" w:rsidTr="00D55E8A">
        <w:trPr>
          <w:trHeight w:val="882"/>
        </w:trPr>
        <w:tc>
          <w:tcPr>
            <w:tcW w:w="2059" w:type="dxa"/>
            <w:shd w:val="clear" w:color="auto" w:fill="BFBFBF" w:themeFill="background1" w:themeFillShade="BF"/>
          </w:tcPr>
          <w:p w14:paraId="3215F7C8" w14:textId="77777777" w:rsidR="00886131" w:rsidRPr="00111EDC" w:rsidRDefault="00886131" w:rsidP="00886131">
            <w:r w:rsidRPr="00111EDC">
              <w:t>Communion by extension</w:t>
            </w:r>
          </w:p>
          <w:p w14:paraId="71DC1F18" w14:textId="77777777" w:rsidR="00886131" w:rsidRPr="00111EDC" w:rsidRDefault="00886131" w:rsidP="00886131"/>
        </w:tc>
        <w:tc>
          <w:tcPr>
            <w:tcW w:w="1659" w:type="dxa"/>
          </w:tcPr>
          <w:p w14:paraId="1F11E281" w14:textId="77777777" w:rsidR="00430D14" w:rsidRPr="00111EDC" w:rsidRDefault="00430D14" w:rsidP="00430D14">
            <w:r w:rsidRPr="00111EDC">
              <w:t>N/A</w:t>
            </w:r>
          </w:p>
          <w:p w14:paraId="24A1CD16" w14:textId="77777777" w:rsidR="00886131" w:rsidRPr="00111EDC" w:rsidRDefault="00886131" w:rsidP="00886131"/>
        </w:tc>
        <w:tc>
          <w:tcPr>
            <w:tcW w:w="2537" w:type="dxa"/>
          </w:tcPr>
          <w:p w14:paraId="41044F07" w14:textId="77777777" w:rsidR="00430D14" w:rsidRPr="00111EDC" w:rsidRDefault="00430D14" w:rsidP="00430D14">
            <w:r w:rsidRPr="00111EDC">
              <w:t>No</w:t>
            </w:r>
          </w:p>
          <w:p w14:paraId="6E459816" w14:textId="77777777" w:rsidR="00886131" w:rsidRPr="00111EDC" w:rsidRDefault="00886131" w:rsidP="00886131"/>
        </w:tc>
        <w:tc>
          <w:tcPr>
            <w:tcW w:w="3065" w:type="dxa"/>
          </w:tcPr>
          <w:p w14:paraId="7EE86EB0" w14:textId="77A056FB" w:rsidR="00886131" w:rsidRPr="00111EDC" w:rsidRDefault="00430D14" w:rsidP="00886131">
            <w:r w:rsidRPr="00111EDC">
              <w:t>Lay Readers can lead this service with the Bishop’s permission.</w:t>
            </w:r>
          </w:p>
        </w:tc>
      </w:tr>
      <w:tr w:rsidR="00886131" w14:paraId="27FEA033" w14:textId="77777777" w:rsidTr="00D55E8A">
        <w:trPr>
          <w:trHeight w:val="1184"/>
        </w:trPr>
        <w:tc>
          <w:tcPr>
            <w:tcW w:w="2059" w:type="dxa"/>
            <w:shd w:val="clear" w:color="auto" w:fill="BFBFBF" w:themeFill="background1" w:themeFillShade="BF"/>
          </w:tcPr>
          <w:p w14:paraId="0C47FC2C" w14:textId="388DB41B" w:rsidR="00886131" w:rsidRPr="00111EDC" w:rsidRDefault="00430D14" w:rsidP="00886131">
            <w:r w:rsidRPr="00111EDC">
              <w:t>Home Communion (Reserved Sacrament)</w:t>
            </w:r>
          </w:p>
        </w:tc>
        <w:tc>
          <w:tcPr>
            <w:tcW w:w="1659" w:type="dxa"/>
          </w:tcPr>
          <w:p w14:paraId="39A5BC69" w14:textId="2B6BC62B" w:rsidR="00430D14" w:rsidRPr="00111EDC" w:rsidRDefault="00430D14" w:rsidP="00430D14">
            <w:r w:rsidRPr="00111EDC">
              <w:t>Yes</w:t>
            </w:r>
            <w:r w:rsidR="0009240D">
              <w:t xml:space="preserve"> </w:t>
            </w:r>
            <w:r w:rsidR="00305812">
              <w:t xml:space="preserve">- </w:t>
            </w:r>
            <w:r w:rsidR="0009240D">
              <w:t>when appropriate</w:t>
            </w:r>
            <w:r w:rsidR="00AA1A16">
              <w:t>.</w:t>
            </w:r>
          </w:p>
          <w:p w14:paraId="40A1D97C" w14:textId="77777777" w:rsidR="00886131" w:rsidRPr="00111EDC" w:rsidRDefault="00886131" w:rsidP="00886131"/>
        </w:tc>
        <w:tc>
          <w:tcPr>
            <w:tcW w:w="2537" w:type="dxa"/>
          </w:tcPr>
          <w:p w14:paraId="4F171EC8" w14:textId="77777777" w:rsidR="00430D14" w:rsidRPr="00111EDC" w:rsidRDefault="00430D14" w:rsidP="00430D14">
            <w:r w:rsidRPr="00111EDC">
              <w:t>No</w:t>
            </w:r>
          </w:p>
          <w:p w14:paraId="1C21466D" w14:textId="77777777" w:rsidR="00886131" w:rsidRPr="00111EDC" w:rsidRDefault="00886131" w:rsidP="00886131"/>
        </w:tc>
        <w:tc>
          <w:tcPr>
            <w:tcW w:w="3065" w:type="dxa"/>
          </w:tcPr>
          <w:p w14:paraId="4256BEA6" w14:textId="77777777" w:rsidR="00430D14" w:rsidRPr="00111EDC" w:rsidRDefault="00430D14" w:rsidP="00430D14">
            <w:r w:rsidRPr="00111EDC">
              <w:t>Yes</w:t>
            </w:r>
          </w:p>
          <w:p w14:paraId="43978CBA" w14:textId="77777777" w:rsidR="00886131" w:rsidRPr="00111EDC" w:rsidRDefault="00886131" w:rsidP="00886131"/>
        </w:tc>
      </w:tr>
      <w:tr w:rsidR="00886131" w14:paraId="60214581" w14:textId="77777777" w:rsidTr="00D55E8A">
        <w:trPr>
          <w:trHeight w:val="580"/>
        </w:trPr>
        <w:tc>
          <w:tcPr>
            <w:tcW w:w="2059" w:type="dxa"/>
            <w:shd w:val="clear" w:color="auto" w:fill="BFBFBF" w:themeFill="background1" w:themeFillShade="BF"/>
          </w:tcPr>
          <w:p w14:paraId="37EF6FA1" w14:textId="3F5866FE" w:rsidR="00886131" w:rsidRPr="00111EDC" w:rsidRDefault="00430D14" w:rsidP="00886131">
            <w:r w:rsidRPr="00111EDC">
              <w:t>Bible Study/ Home Group</w:t>
            </w:r>
          </w:p>
        </w:tc>
        <w:tc>
          <w:tcPr>
            <w:tcW w:w="1659" w:type="dxa"/>
          </w:tcPr>
          <w:p w14:paraId="6DE074F4" w14:textId="77777777" w:rsidR="00430D14" w:rsidRPr="00111EDC" w:rsidRDefault="00430D14" w:rsidP="00430D14">
            <w:r w:rsidRPr="00111EDC">
              <w:t>Yes</w:t>
            </w:r>
          </w:p>
          <w:p w14:paraId="779A55F1" w14:textId="77777777" w:rsidR="00886131" w:rsidRPr="00111EDC" w:rsidRDefault="00886131" w:rsidP="00886131"/>
        </w:tc>
        <w:tc>
          <w:tcPr>
            <w:tcW w:w="2537" w:type="dxa"/>
          </w:tcPr>
          <w:p w14:paraId="4BA708AC" w14:textId="77777777" w:rsidR="00430D14" w:rsidRPr="00111EDC" w:rsidRDefault="00430D14" w:rsidP="00430D14">
            <w:r w:rsidRPr="00111EDC">
              <w:t>Yes</w:t>
            </w:r>
          </w:p>
          <w:p w14:paraId="76DFF250" w14:textId="77777777" w:rsidR="00886131" w:rsidRPr="00111EDC" w:rsidRDefault="00886131" w:rsidP="00886131"/>
        </w:tc>
        <w:tc>
          <w:tcPr>
            <w:tcW w:w="3065" w:type="dxa"/>
          </w:tcPr>
          <w:p w14:paraId="1FF27773" w14:textId="77777777" w:rsidR="00430D14" w:rsidRPr="00111EDC" w:rsidRDefault="00430D14" w:rsidP="00430D14">
            <w:r w:rsidRPr="00111EDC">
              <w:t>Yes</w:t>
            </w:r>
          </w:p>
          <w:p w14:paraId="085FD955" w14:textId="77777777" w:rsidR="00886131" w:rsidRPr="00111EDC" w:rsidRDefault="00886131" w:rsidP="00886131"/>
        </w:tc>
      </w:tr>
      <w:tr w:rsidR="00886131" w14:paraId="67CCE36A" w14:textId="77777777" w:rsidTr="00D55E8A">
        <w:trPr>
          <w:trHeight w:val="1184"/>
        </w:trPr>
        <w:tc>
          <w:tcPr>
            <w:tcW w:w="2059" w:type="dxa"/>
            <w:shd w:val="clear" w:color="auto" w:fill="BFBFBF" w:themeFill="background1" w:themeFillShade="BF"/>
          </w:tcPr>
          <w:p w14:paraId="41ADE444" w14:textId="77777777" w:rsidR="0089460F" w:rsidRPr="00111EDC" w:rsidRDefault="0089460F" w:rsidP="0089460F">
            <w:r w:rsidRPr="00111EDC">
              <w:t>Ministry in Schools (Assemblies/</w:t>
            </w:r>
          </w:p>
          <w:p w14:paraId="0904EDF5" w14:textId="234C3D26" w:rsidR="00886131" w:rsidRPr="00111EDC" w:rsidRDefault="0089460F" w:rsidP="00886131">
            <w:r w:rsidRPr="00111EDC">
              <w:t>Open the book)</w:t>
            </w:r>
          </w:p>
        </w:tc>
        <w:tc>
          <w:tcPr>
            <w:tcW w:w="1659" w:type="dxa"/>
          </w:tcPr>
          <w:p w14:paraId="29234BAA" w14:textId="77777777" w:rsidR="0089460F" w:rsidRPr="00111EDC" w:rsidRDefault="0089460F" w:rsidP="0089460F">
            <w:r w:rsidRPr="00111EDC">
              <w:t>Yes</w:t>
            </w:r>
          </w:p>
          <w:p w14:paraId="1D298EB9" w14:textId="77777777" w:rsidR="00886131" w:rsidRPr="00111EDC" w:rsidRDefault="00886131" w:rsidP="00886131"/>
        </w:tc>
        <w:tc>
          <w:tcPr>
            <w:tcW w:w="2537" w:type="dxa"/>
          </w:tcPr>
          <w:p w14:paraId="5E5503F4" w14:textId="5B234754" w:rsidR="00886131" w:rsidRPr="00111EDC" w:rsidRDefault="0089460F" w:rsidP="00886131">
            <w:r w:rsidRPr="00111EDC">
              <w:t>Yes, with appropriate safer recruitment practice, DBS and safeguarding training.</w:t>
            </w:r>
          </w:p>
        </w:tc>
        <w:tc>
          <w:tcPr>
            <w:tcW w:w="3065" w:type="dxa"/>
          </w:tcPr>
          <w:p w14:paraId="7E85A30B" w14:textId="6F18D63E" w:rsidR="00886131" w:rsidRPr="00111EDC" w:rsidRDefault="0089460F" w:rsidP="00886131">
            <w:r w:rsidRPr="0089460F">
              <w:t>Yes, with appropriate safer recruitment practice, DBS and safeguarding training.</w:t>
            </w:r>
          </w:p>
        </w:tc>
      </w:tr>
      <w:tr w:rsidR="00886131" w14:paraId="48BA20A4" w14:textId="77777777" w:rsidTr="00D55E8A">
        <w:trPr>
          <w:trHeight w:val="592"/>
        </w:trPr>
        <w:tc>
          <w:tcPr>
            <w:tcW w:w="2059" w:type="dxa"/>
            <w:shd w:val="clear" w:color="auto" w:fill="BFBFBF" w:themeFill="background1" w:themeFillShade="BF"/>
          </w:tcPr>
          <w:p w14:paraId="3A899131" w14:textId="7FF8724F" w:rsidR="00886131" w:rsidRPr="00111EDC" w:rsidRDefault="0089460F" w:rsidP="00886131">
            <w:r w:rsidRPr="00111EDC">
              <w:t>Leading Quiet Days</w:t>
            </w:r>
          </w:p>
        </w:tc>
        <w:tc>
          <w:tcPr>
            <w:tcW w:w="1659" w:type="dxa"/>
          </w:tcPr>
          <w:p w14:paraId="76605A53" w14:textId="77777777" w:rsidR="0089460F" w:rsidRPr="00111EDC" w:rsidRDefault="0089460F" w:rsidP="0089460F">
            <w:r w:rsidRPr="00111EDC">
              <w:t>Yes</w:t>
            </w:r>
          </w:p>
          <w:p w14:paraId="4A93E4DC" w14:textId="77777777" w:rsidR="00886131" w:rsidRPr="00111EDC" w:rsidRDefault="00886131" w:rsidP="00886131"/>
        </w:tc>
        <w:tc>
          <w:tcPr>
            <w:tcW w:w="2537" w:type="dxa"/>
          </w:tcPr>
          <w:p w14:paraId="33922B10" w14:textId="77777777" w:rsidR="0089460F" w:rsidRPr="00111EDC" w:rsidRDefault="0089460F" w:rsidP="0089460F">
            <w:r w:rsidRPr="00111EDC">
              <w:t>No</w:t>
            </w:r>
          </w:p>
          <w:p w14:paraId="26BFAEE7" w14:textId="77777777" w:rsidR="00886131" w:rsidRPr="00111EDC" w:rsidRDefault="00886131" w:rsidP="00886131"/>
        </w:tc>
        <w:tc>
          <w:tcPr>
            <w:tcW w:w="3065" w:type="dxa"/>
          </w:tcPr>
          <w:p w14:paraId="76A49FBA" w14:textId="77777777" w:rsidR="0089460F" w:rsidRPr="00111EDC" w:rsidRDefault="0089460F" w:rsidP="0089460F">
            <w:r w:rsidRPr="00111EDC">
              <w:t>Yes</w:t>
            </w:r>
          </w:p>
          <w:p w14:paraId="22A5ABBC" w14:textId="77777777" w:rsidR="00886131" w:rsidRPr="00111EDC" w:rsidRDefault="00886131" w:rsidP="00886131"/>
        </w:tc>
      </w:tr>
      <w:tr w:rsidR="00886131" w14:paraId="0D4C523F" w14:textId="77777777" w:rsidTr="00D55E8A">
        <w:trPr>
          <w:trHeight w:val="2648"/>
        </w:trPr>
        <w:tc>
          <w:tcPr>
            <w:tcW w:w="2059" w:type="dxa"/>
            <w:shd w:val="clear" w:color="auto" w:fill="BFBFBF" w:themeFill="background1" w:themeFillShade="BF"/>
          </w:tcPr>
          <w:p w14:paraId="2A422701" w14:textId="77777777" w:rsidR="0089460F" w:rsidRPr="00111EDC" w:rsidRDefault="0089460F" w:rsidP="0089460F">
            <w:r w:rsidRPr="00111EDC">
              <w:t>Spiritual Direction/ Accompanying</w:t>
            </w:r>
          </w:p>
          <w:p w14:paraId="0DC85C06" w14:textId="77777777" w:rsidR="00886131" w:rsidRPr="00111EDC" w:rsidRDefault="00886131" w:rsidP="00886131"/>
        </w:tc>
        <w:tc>
          <w:tcPr>
            <w:tcW w:w="1659" w:type="dxa"/>
          </w:tcPr>
          <w:p w14:paraId="692881B1" w14:textId="77777777" w:rsidR="0089460F" w:rsidRPr="00111EDC" w:rsidRDefault="0089460F" w:rsidP="0089460F">
            <w:r w:rsidRPr="00111EDC">
              <w:t>Yes</w:t>
            </w:r>
          </w:p>
          <w:p w14:paraId="5A7F0F65" w14:textId="77777777" w:rsidR="00886131" w:rsidRPr="00111EDC" w:rsidRDefault="00886131" w:rsidP="00886131"/>
        </w:tc>
        <w:tc>
          <w:tcPr>
            <w:tcW w:w="2537" w:type="dxa"/>
          </w:tcPr>
          <w:p w14:paraId="577E7EE4" w14:textId="2B9A9CD9" w:rsidR="00886131" w:rsidRPr="00111EDC" w:rsidRDefault="0089460F" w:rsidP="00886131">
            <w:r w:rsidRPr="00111EDC">
              <w:t>P</w:t>
            </w:r>
            <w:r w:rsidR="006172DA">
              <w:t>t</w:t>
            </w:r>
            <w:r w:rsidRPr="00111EDC">
              <w:t>O is strongly advised, but there may be some exceptional cases where a priest without P</w:t>
            </w:r>
            <w:r w:rsidR="006172DA">
              <w:t>t</w:t>
            </w:r>
            <w:r w:rsidRPr="00111EDC">
              <w:t>O for reasons of age and in good standing, may continue to offer spiritual direction.</w:t>
            </w:r>
          </w:p>
        </w:tc>
        <w:tc>
          <w:tcPr>
            <w:tcW w:w="3065" w:type="dxa"/>
          </w:tcPr>
          <w:p w14:paraId="7A6B6CE5" w14:textId="77777777" w:rsidR="0089460F" w:rsidRDefault="0089460F" w:rsidP="0089460F">
            <w:r w:rsidRPr="00111EDC">
              <w:t>Yes</w:t>
            </w:r>
          </w:p>
          <w:p w14:paraId="2AD6CB91" w14:textId="77777777" w:rsidR="00886131" w:rsidRPr="00111EDC" w:rsidRDefault="00886131" w:rsidP="00886131"/>
        </w:tc>
      </w:tr>
    </w:tbl>
    <w:p w14:paraId="77D20601" w14:textId="77777777" w:rsidR="00111EDC" w:rsidRDefault="00111EDC" w:rsidP="00111EDC"/>
    <w:p w14:paraId="120050EC" w14:textId="77777777" w:rsidR="00111EDC" w:rsidRDefault="00111EDC" w:rsidP="00111EDC"/>
    <w:p w14:paraId="2A68B16A" w14:textId="77777777" w:rsidR="00111EDC" w:rsidRDefault="00111EDC" w:rsidP="00111EDC"/>
    <w:p w14:paraId="1B1CE95B" w14:textId="77777777" w:rsidR="002529CE" w:rsidRDefault="002529CE" w:rsidP="00111EDC"/>
    <w:p w14:paraId="59A3B519" w14:textId="77777777" w:rsidR="002529CE" w:rsidRDefault="002529CE" w:rsidP="00111EDC"/>
    <w:p w14:paraId="59E02037" w14:textId="77777777" w:rsidR="00111EDC" w:rsidRDefault="00111EDC" w:rsidP="00111EDC"/>
    <w:p w14:paraId="144C993D" w14:textId="13005CFF" w:rsidR="00111EDC" w:rsidRDefault="00111EDC" w:rsidP="00111EDC">
      <w:r>
        <w:t>Notes</w:t>
      </w:r>
      <w:r w:rsidR="00922A0B">
        <w:t>.</w:t>
      </w:r>
    </w:p>
    <w:p w14:paraId="5D241090" w14:textId="77777777" w:rsidR="002529CE" w:rsidRPr="00111EDC" w:rsidRDefault="002529CE" w:rsidP="00111EDC"/>
    <w:p w14:paraId="599F7986" w14:textId="08C895AA" w:rsidR="00111EDC" w:rsidRDefault="00111EDC" w:rsidP="00111EDC">
      <w:r w:rsidRPr="00111EDC">
        <w:t>1</w:t>
      </w:r>
      <w:r>
        <w:t xml:space="preserve"> </w:t>
      </w:r>
      <w:r w:rsidRPr="00111EDC">
        <w:t>Clergy without PtO means ordained Anglican ministers who are not currently beneficed or licensed, and who do not hold the Bishop’s written Permission to Officiate (PtO) in this or any other diocese.</w:t>
      </w:r>
    </w:p>
    <w:p w14:paraId="31E88DC6" w14:textId="77777777" w:rsidR="002529CE" w:rsidRPr="00111EDC" w:rsidRDefault="002529CE" w:rsidP="00111EDC"/>
    <w:p w14:paraId="5605E4A4" w14:textId="77777777" w:rsidR="00111EDC" w:rsidRDefault="00111EDC" w:rsidP="00111EDC">
      <w:r w:rsidRPr="00111EDC">
        <w:t>2 Incumbent in this document means either incumbent or priest-in-charge or other responsible person (e.g. the chaplain in an institutional chapel).</w:t>
      </w:r>
    </w:p>
    <w:p w14:paraId="46AF9152" w14:textId="77777777" w:rsidR="002529CE" w:rsidRPr="00111EDC" w:rsidRDefault="002529CE" w:rsidP="00111EDC"/>
    <w:p w14:paraId="3B21550D" w14:textId="77777777" w:rsidR="00111EDC" w:rsidRPr="00111EDC" w:rsidRDefault="00111EDC" w:rsidP="00111EDC">
      <w:r w:rsidRPr="00111EDC">
        <w:t>3 Any ordained minister without the Bishop’s licence or PtO who officiates at or robes for a service, and any incumbent or other authority who allows such a minister to do so, is committing an offence and is liable to a complaint under the Clergy Discipline Measure.</w:t>
      </w:r>
    </w:p>
    <w:p w14:paraId="7EE0E20A" w14:textId="77777777" w:rsidR="00111EDC" w:rsidRDefault="00111EDC" w:rsidP="00111EDC"/>
    <w:p w14:paraId="305CFD8F" w14:textId="77777777" w:rsidR="00305812" w:rsidRDefault="00305812" w:rsidP="00111EDC"/>
    <w:p w14:paraId="7D7F5ADC" w14:textId="77777777" w:rsidR="00305812" w:rsidRDefault="00305812" w:rsidP="00111EDC"/>
    <w:p w14:paraId="02B9774E" w14:textId="77777777" w:rsidR="00305812" w:rsidRDefault="00305812" w:rsidP="00111EDC"/>
    <w:p w14:paraId="68CF1EC8" w14:textId="77777777" w:rsidR="00305812" w:rsidRDefault="00305812" w:rsidP="00111EDC"/>
    <w:p w14:paraId="6D5092C5" w14:textId="77777777" w:rsidR="00305812" w:rsidRDefault="00305812" w:rsidP="00111EDC"/>
    <w:p w14:paraId="02DDFE91" w14:textId="77777777" w:rsidR="00305812" w:rsidRDefault="00305812" w:rsidP="00111EDC"/>
    <w:p w14:paraId="373FCA6D" w14:textId="77777777" w:rsidR="00305812" w:rsidRDefault="00305812" w:rsidP="00111EDC"/>
    <w:p w14:paraId="750C73D8" w14:textId="77777777" w:rsidR="00305812" w:rsidRDefault="00305812" w:rsidP="00111EDC"/>
    <w:p w14:paraId="1AECCD1D" w14:textId="77777777" w:rsidR="00305812" w:rsidRDefault="00305812" w:rsidP="00111EDC"/>
    <w:p w14:paraId="64913BA3" w14:textId="77777777" w:rsidR="00305812" w:rsidRDefault="00305812" w:rsidP="00111EDC"/>
    <w:p w14:paraId="3563759E" w14:textId="77777777" w:rsidR="00305812" w:rsidRDefault="00305812" w:rsidP="00111EDC"/>
    <w:p w14:paraId="076117E3" w14:textId="77777777" w:rsidR="00305812" w:rsidRDefault="00305812" w:rsidP="00111EDC"/>
    <w:p w14:paraId="0CCE761F" w14:textId="77777777" w:rsidR="00305812" w:rsidRDefault="00305812" w:rsidP="00111EDC"/>
    <w:p w14:paraId="0B1A672D" w14:textId="77777777" w:rsidR="00305812" w:rsidRDefault="00305812" w:rsidP="00111EDC"/>
    <w:p w14:paraId="6540BFDF" w14:textId="77777777" w:rsidR="00305812" w:rsidRDefault="00305812" w:rsidP="00111EDC"/>
    <w:p w14:paraId="28F85055" w14:textId="77777777" w:rsidR="00305812" w:rsidRDefault="00305812" w:rsidP="00111EDC"/>
    <w:p w14:paraId="6A82E565" w14:textId="77777777" w:rsidR="00305812" w:rsidRDefault="00305812" w:rsidP="00111EDC"/>
    <w:p w14:paraId="40334AE6" w14:textId="77777777" w:rsidR="00305812" w:rsidRDefault="00305812" w:rsidP="00111EDC"/>
    <w:p w14:paraId="7C594573" w14:textId="77777777" w:rsidR="00305812" w:rsidRDefault="00305812" w:rsidP="00111EDC"/>
    <w:p w14:paraId="7354B4D4" w14:textId="77777777" w:rsidR="00305812" w:rsidRDefault="00305812" w:rsidP="00111EDC"/>
    <w:p w14:paraId="01D6BCDA" w14:textId="77777777" w:rsidR="00305812" w:rsidRDefault="00305812" w:rsidP="00111EDC"/>
    <w:p w14:paraId="73888AD7" w14:textId="77777777" w:rsidR="00305812" w:rsidRDefault="00305812" w:rsidP="00111EDC"/>
    <w:p w14:paraId="27BBFF2D" w14:textId="77777777" w:rsidR="00305812" w:rsidRDefault="00305812" w:rsidP="00111EDC"/>
    <w:p w14:paraId="16C62773" w14:textId="77777777" w:rsidR="00305812" w:rsidRDefault="00305812" w:rsidP="00111EDC"/>
    <w:p w14:paraId="2FEC11F4" w14:textId="77777777" w:rsidR="00305812" w:rsidRDefault="00305812" w:rsidP="00111EDC"/>
    <w:p w14:paraId="67D23114" w14:textId="77777777" w:rsidR="00305812" w:rsidRDefault="00305812" w:rsidP="00111EDC"/>
    <w:p w14:paraId="1131A6F1" w14:textId="77777777" w:rsidR="00305812" w:rsidRDefault="00305812" w:rsidP="00111EDC"/>
    <w:p w14:paraId="3CA99D98" w14:textId="77777777" w:rsidR="00305812" w:rsidRDefault="00305812" w:rsidP="00111EDC"/>
    <w:p w14:paraId="3DDF146A" w14:textId="77777777" w:rsidR="00305812" w:rsidRDefault="00305812" w:rsidP="00111EDC"/>
    <w:p w14:paraId="6AB923DD" w14:textId="77777777" w:rsidR="00305812" w:rsidRDefault="00305812" w:rsidP="00111EDC"/>
    <w:p w14:paraId="6B952362" w14:textId="1CC7F45B" w:rsidR="00562840" w:rsidRPr="00546157" w:rsidRDefault="00022AD3" w:rsidP="00562840">
      <w:pPr>
        <w:rPr>
          <w:sz w:val="20"/>
          <w:szCs w:val="20"/>
        </w:rPr>
      </w:pPr>
      <w:r>
        <w:t xml:space="preserve">Neil Smart </w:t>
      </w:r>
      <w:r w:rsidR="001103E4">
        <w:t>19</w:t>
      </w:r>
      <w:r w:rsidR="0011370F">
        <w:t>.05.26</w:t>
      </w:r>
      <w:r w:rsidR="00562840" w:rsidRPr="00562840">
        <w:rPr>
          <w:sz w:val="20"/>
          <w:szCs w:val="20"/>
        </w:rPr>
        <w:t xml:space="preserve"> </w:t>
      </w:r>
      <w:r w:rsidR="00562840">
        <w:rPr>
          <w:sz w:val="20"/>
          <w:szCs w:val="20"/>
        </w:rPr>
        <w:tab/>
      </w:r>
      <w:r w:rsidR="00562840">
        <w:rPr>
          <w:sz w:val="20"/>
          <w:szCs w:val="20"/>
        </w:rPr>
        <w:tab/>
      </w:r>
      <w:r w:rsidR="00562840" w:rsidRPr="00546157">
        <w:rPr>
          <w:sz w:val="20"/>
          <w:szCs w:val="20"/>
        </w:rPr>
        <w:t>Based on original advice from Ex</w:t>
      </w:r>
      <w:r w:rsidR="001C2F0D">
        <w:rPr>
          <w:sz w:val="20"/>
          <w:szCs w:val="20"/>
        </w:rPr>
        <w:t>e</w:t>
      </w:r>
      <w:r w:rsidR="00562840" w:rsidRPr="00546157">
        <w:rPr>
          <w:sz w:val="20"/>
          <w:szCs w:val="20"/>
        </w:rPr>
        <w:t>ter Diocese.</w:t>
      </w:r>
    </w:p>
    <w:p w14:paraId="67F2CBD3" w14:textId="537B58A4" w:rsidR="00305812" w:rsidRPr="00111EDC" w:rsidRDefault="00305812" w:rsidP="00111EDC"/>
    <w:sectPr w:rsidR="00305812" w:rsidRPr="00111EDC" w:rsidSect="006A1474">
      <w:headerReference w:type="default" r:id="rId11"/>
      <w:footerReference w:type="default" r:id="rId12"/>
      <w:headerReference w:type="first" r:id="rId13"/>
      <w:footerReference w:type="first" r:id="rId14"/>
      <w:pgSz w:w="11901" w:h="16817"/>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AF695" w14:textId="77777777" w:rsidR="00B54362" w:rsidRPr="00111EDC" w:rsidRDefault="00B54362" w:rsidP="000F01BC">
      <w:r w:rsidRPr="00111EDC">
        <w:separator/>
      </w:r>
    </w:p>
  </w:endnote>
  <w:endnote w:type="continuationSeparator" w:id="0">
    <w:p w14:paraId="1904F522" w14:textId="77777777" w:rsidR="00B54362" w:rsidRPr="00111EDC" w:rsidRDefault="00B54362" w:rsidP="000F01BC">
      <w:r w:rsidRPr="00111E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D558" w14:textId="77777777" w:rsidR="008D0F7F" w:rsidRPr="00111EDC" w:rsidRDefault="004715AD">
    <w:pPr>
      <w:pStyle w:val="Footer"/>
    </w:pPr>
    <w:r w:rsidRPr="00111EDC">
      <w:rPr>
        <w:noProof/>
      </w:rPr>
      <w:drawing>
        <wp:anchor distT="0" distB="0" distL="114300" distR="114300" simplePos="0" relativeHeight="251664384" behindDoc="1" locked="0" layoutInCell="1" allowOverlap="1" wp14:anchorId="0B2D1E20" wp14:editId="5CE9578A">
          <wp:simplePos x="0" y="0"/>
          <wp:positionH relativeFrom="column">
            <wp:posOffset>-901700</wp:posOffset>
          </wp:positionH>
          <wp:positionV relativeFrom="paragraph">
            <wp:posOffset>-492125</wp:posOffset>
          </wp:positionV>
          <wp:extent cx="7573351" cy="1094740"/>
          <wp:effectExtent l="0" t="0" r="0" b="0"/>
          <wp:wrapNone/>
          <wp:docPr id="220335451"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1EB2" w14:textId="77777777" w:rsidR="00AF3EC1" w:rsidRPr="00111EDC" w:rsidRDefault="00AF3EC1">
    <w:pPr>
      <w:pStyle w:val="Footer"/>
    </w:pPr>
    <w:r w:rsidRPr="00111EDC">
      <w:rPr>
        <w:noProof/>
      </w:rPr>
      <w:drawing>
        <wp:anchor distT="0" distB="0" distL="114300" distR="114300" simplePos="0" relativeHeight="251666432" behindDoc="1" locked="0" layoutInCell="1" allowOverlap="1" wp14:anchorId="3531D069" wp14:editId="53150923">
          <wp:simplePos x="0" y="0"/>
          <wp:positionH relativeFrom="column">
            <wp:posOffset>-914400</wp:posOffset>
          </wp:positionH>
          <wp:positionV relativeFrom="paragraph">
            <wp:posOffset>-582821</wp:posOffset>
          </wp:positionV>
          <wp:extent cx="7543923" cy="1179130"/>
          <wp:effectExtent l="0" t="0" r="0" b="2540"/>
          <wp:wrapNone/>
          <wp:docPr id="21138294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BB9BD" w14:textId="77777777" w:rsidR="00B54362" w:rsidRPr="00111EDC" w:rsidRDefault="00B54362" w:rsidP="000F01BC">
      <w:r w:rsidRPr="00111EDC">
        <w:separator/>
      </w:r>
    </w:p>
  </w:footnote>
  <w:footnote w:type="continuationSeparator" w:id="0">
    <w:p w14:paraId="5FDD468A" w14:textId="77777777" w:rsidR="00B54362" w:rsidRPr="00111EDC" w:rsidRDefault="00B54362" w:rsidP="000F01BC">
      <w:r w:rsidRPr="00111E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rsidRPr="00111EDC" w14:paraId="4AEACBA7" w14:textId="77777777" w:rsidTr="4CB1C84F">
      <w:trPr>
        <w:trHeight w:val="300"/>
      </w:trPr>
      <w:tc>
        <w:tcPr>
          <w:tcW w:w="3005" w:type="dxa"/>
        </w:tcPr>
        <w:p w14:paraId="068E5BA9" w14:textId="77777777" w:rsidR="4CB1C84F" w:rsidRPr="00111EDC" w:rsidRDefault="4CB1C84F" w:rsidP="4CB1C84F">
          <w:pPr>
            <w:pStyle w:val="Header"/>
            <w:ind w:left="-115"/>
          </w:pPr>
        </w:p>
      </w:tc>
      <w:tc>
        <w:tcPr>
          <w:tcW w:w="3005" w:type="dxa"/>
        </w:tcPr>
        <w:p w14:paraId="1E5F1B91" w14:textId="77777777" w:rsidR="4CB1C84F" w:rsidRPr="00111EDC" w:rsidRDefault="4CB1C84F" w:rsidP="4CB1C84F">
          <w:pPr>
            <w:pStyle w:val="Header"/>
            <w:jc w:val="center"/>
          </w:pPr>
        </w:p>
      </w:tc>
      <w:tc>
        <w:tcPr>
          <w:tcW w:w="3005" w:type="dxa"/>
        </w:tcPr>
        <w:p w14:paraId="41B153DB" w14:textId="77777777" w:rsidR="4CB1C84F" w:rsidRPr="00111EDC" w:rsidRDefault="4CB1C84F" w:rsidP="4CB1C84F">
          <w:pPr>
            <w:pStyle w:val="Header"/>
            <w:ind w:right="-115"/>
            <w:jc w:val="right"/>
          </w:pPr>
        </w:p>
      </w:tc>
    </w:tr>
  </w:tbl>
  <w:p w14:paraId="2C93B05E" w14:textId="77777777" w:rsidR="4CB1C84F" w:rsidRPr="00111EDC"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1FDB" w14:textId="77777777" w:rsidR="008D0F7F" w:rsidRPr="00111EDC" w:rsidRDefault="00AF3EC1">
    <w:pPr>
      <w:pStyle w:val="Header"/>
    </w:pPr>
    <w:r w:rsidRPr="00111EDC">
      <w:rPr>
        <w:noProof/>
      </w:rPr>
      <w:drawing>
        <wp:anchor distT="0" distB="0" distL="114300" distR="114300" simplePos="0" relativeHeight="251665408" behindDoc="1" locked="0" layoutInCell="1" allowOverlap="1" wp14:anchorId="7ED01F86" wp14:editId="11564215">
          <wp:simplePos x="0" y="0"/>
          <wp:positionH relativeFrom="column">
            <wp:posOffset>-897890</wp:posOffset>
          </wp:positionH>
          <wp:positionV relativeFrom="paragraph">
            <wp:posOffset>-434866</wp:posOffset>
          </wp:positionV>
          <wp:extent cx="7526459" cy="1213945"/>
          <wp:effectExtent l="0" t="0" r="0" b="5715"/>
          <wp:wrapNone/>
          <wp:docPr id="170851487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0"/>
  </w:num>
  <w:num w:numId="2" w16cid:durableId="43258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EDC"/>
    <w:rsid w:val="00006A04"/>
    <w:rsid w:val="0001362D"/>
    <w:rsid w:val="00022AD3"/>
    <w:rsid w:val="00032455"/>
    <w:rsid w:val="00040944"/>
    <w:rsid w:val="00090EC3"/>
    <w:rsid w:val="0009240D"/>
    <w:rsid w:val="000A7CA6"/>
    <w:rsid w:val="000D3B75"/>
    <w:rsid w:val="000D659E"/>
    <w:rsid w:val="000F01BC"/>
    <w:rsid w:val="001103E4"/>
    <w:rsid w:val="00111EDC"/>
    <w:rsid w:val="0011370F"/>
    <w:rsid w:val="00133CE1"/>
    <w:rsid w:val="001340AA"/>
    <w:rsid w:val="00144A5A"/>
    <w:rsid w:val="0015650E"/>
    <w:rsid w:val="00157A6D"/>
    <w:rsid w:val="001738DD"/>
    <w:rsid w:val="001C2F0D"/>
    <w:rsid w:val="002027D8"/>
    <w:rsid w:val="0021274A"/>
    <w:rsid w:val="00214DCF"/>
    <w:rsid w:val="002529CE"/>
    <w:rsid w:val="002547FD"/>
    <w:rsid w:val="00256E19"/>
    <w:rsid w:val="00265CCF"/>
    <w:rsid w:val="00271527"/>
    <w:rsid w:val="002B48D6"/>
    <w:rsid w:val="002B7482"/>
    <w:rsid w:val="002C1119"/>
    <w:rsid w:val="002C724C"/>
    <w:rsid w:val="002D2933"/>
    <w:rsid w:val="002E7D2D"/>
    <w:rsid w:val="00305812"/>
    <w:rsid w:val="003525F0"/>
    <w:rsid w:val="00354282"/>
    <w:rsid w:val="0036084B"/>
    <w:rsid w:val="003724D6"/>
    <w:rsid w:val="00372FEC"/>
    <w:rsid w:val="003A67EA"/>
    <w:rsid w:val="003C235E"/>
    <w:rsid w:val="003D16EC"/>
    <w:rsid w:val="00405555"/>
    <w:rsid w:val="00405AC8"/>
    <w:rsid w:val="004068E8"/>
    <w:rsid w:val="00430D14"/>
    <w:rsid w:val="00433A50"/>
    <w:rsid w:val="004715AD"/>
    <w:rsid w:val="00480463"/>
    <w:rsid w:val="00497135"/>
    <w:rsid w:val="005041FD"/>
    <w:rsid w:val="00546157"/>
    <w:rsid w:val="00557862"/>
    <w:rsid w:val="00562840"/>
    <w:rsid w:val="006172DA"/>
    <w:rsid w:val="006212B8"/>
    <w:rsid w:val="0062535B"/>
    <w:rsid w:val="006634E6"/>
    <w:rsid w:val="00681AFA"/>
    <w:rsid w:val="00693537"/>
    <w:rsid w:val="006A1474"/>
    <w:rsid w:val="006B57ED"/>
    <w:rsid w:val="007041B0"/>
    <w:rsid w:val="007216AA"/>
    <w:rsid w:val="007335B7"/>
    <w:rsid w:val="00740248"/>
    <w:rsid w:val="0074796C"/>
    <w:rsid w:val="007658AC"/>
    <w:rsid w:val="0077359F"/>
    <w:rsid w:val="007A6EDA"/>
    <w:rsid w:val="00803347"/>
    <w:rsid w:val="00804C79"/>
    <w:rsid w:val="00823C11"/>
    <w:rsid w:val="00841720"/>
    <w:rsid w:val="00851115"/>
    <w:rsid w:val="00851EDD"/>
    <w:rsid w:val="0087492E"/>
    <w:rsid w:val="00877DE1"/>
    <w:rsid w:val="00880AE5"/>
    <w:rsid w:val="00886131"/>
    <w:rsid w:val="0089460F"/>
    <w:rsid w:val="0089763C"/>
    <w:rsid w:val="008D0F7F"/>
    <w:rsid w:val="008E0C44"/>
    <w:rsid w:val="008F0ECA"/>
    <w:rsid w:val="00922A0B"/>
    <w:rsid w:val="00942A1F"/>
    <w:rsid w:val="009507F1"/>
    <w:rsid w:val="009824CC"/>
    <w:rsid w:val="009B6404"/>
    <w:rsid w:val="009D6F72"/>
    <w:rsid w:val="009E11D1"/>
    <w:rsid w:val="00A051B6"/>
    <w:rsid w:val="00A20891"/>
    <w:rsid w:val="00A23C51"/>
    <w:rsid w:val="00A251D1"/>
    <w:rsid w:val="00A86A6F"/>
    <w:rsid w:val="00AA1A16"/>
    <w:rsid w:val="00AC0387"/>
    <w:rsid w:val="00AC5553"/>
    <w:rsid w:val="00AE68D0"/>
    <w:rsid w:val="00AF3EC1"/>
    <w:rsid w:val="00B00384"/>
    <w:rsid w:val="00B2462D"/>
    <w:rsid w:val="00B270EE"/>
    <w:rsid w:val="00B4066B"/>
    <w:rsid w:val="00B54362"/>
    <w:rsid w:val="00B63A53"/>
    <w:rsid w:val="00B900EE"/>
    <w:rsid w:val="00BA4A86"/>
    <w:rsid w:val="00BB0D32"/>
    <w:rsid w:val="00C008B1"/>
    <w:rsid w:val="00C04FF6"/>
    <w:rsid w:val="00C077FD"/>
    <w:rsid w:val="00C24FA1"/>
    <w:rsid w:val="00C36271"/>
    <w:rsid w:val="00C95898"/>
    <w:rsid w:val="00D3576A"/>
    <w:rsid w:val="00D43BE9"/>
    <w:rsid w:val="00D47B57"/>
    <w:rsid w:val="00D55E8A"/>
    <w:rsid w:val="00D57A5E"/>
    <w:rsid w:val="00DA769B"/>
    <w:rsid w:val="00DC381C"/>
    <w:rsid w:val="00DC78BD"/>
    <w:rsid w:val="00DE57B4"/>
    <w:rsid w:val="00E00C1F"/>
    <w:rsid w:val="00E2072C"/>
    <w:rsid w:val="00E228AD"/>
    <w:rsid w:val="00E63C7F"/>
    <w:rsid w:val="00E668C6"/>
    <w:rsid w:val="00E87B83"/>
    <w:rsid w:val="00EB10B4"/>
    <w:rsid w:val="00F06211"/>
    <w:rsid w:val="00F26426"/>
    <w:rsid w:val="00F36D9E"/>
    <w:rsid w:val="00F44FEF"/>
    <w:rsid w:val="00F504DD"/>
    <w:rsid w:val="00F863E2"/>
    <w:rsid w:val="00F868B3"/>
    <w:rsid w:val="00F943F2"/>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2BD5"/>
  <w15:chartTrackingRefBased/>
  <w15:docId w15:val="{3CBA65C4-5C2C-472C-9C59-7E733864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semiHidden/>
    <w:unhideWhenUsed/>
    <w:rsid w:val="003608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mcusercontent.com/33f8fa8e75d41bf5aaeae46a9/files/0d1e117e-88b1-4caa-9269-dee80e73ea76/HB_PTO_Guidance_2025_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Smart\OneDrive%20-%20Consortium\Documents\Office%20stuff\DoP%20Headed%20Paper%20(JUN24)%20Peninsular%20Hous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52d4f0105591f27a0492d220de1ab39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a6f7ee1f094097486e451271b44db1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E83A969D-0116-40C9-B069-D1F3FCDEE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C:\Users\NeilSmart\OneDrive - Consortium\Documents\Office stuff\DoP Headed Paper (JUN24) Peninsular House (1).dotx</Template>
  <TotalTime>0</TotalTime>
  <Pages>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Smart</dc:creator>
  <cp:keywords/>
  <dc:description/>
  <cp:lastModifiedBy>Matt Lockwood</cp:lastModifiedBy>
  <cp:revision>2</cp:revision>
  <cp:lastPrinted>2022-07-07T09:18:00Z</cp:lastPrinted>
  <dcterms:created xsi:type="dcterms:W3CDTF">2026-06-01T09:53:00Z</dcterms:created>
  <dcterms:modified xsi:type="dcterms:W3CDTF">2026-06-01T09:53:00Z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