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D774" w14:textId="77777777" w:rsidR="00C210B2" w:rsidRDefault="00C210B2" w:rsidP="00C210B2">
      <w:pPr>
        <w:rPr>
          <w:b/>
          <w:bCs/>
          <w:sz w:val="24"/>
          <w:szCs w:val="24"/>
        </w:rPr>
      </w:pPr>
      <w:r>
        <w:rPr>
          <w:b/>
          <w:bCs/>
          <w:sz w:val="24"/>
          <w:szCs w:val="24"/>
        </w:rPr>
        <w:t>To           :               Headteachers</w:t>
      </w:r>
    </w:p>
    <w:p w14:paraId="63FB697C" w14:textId="77777777" w:rsidR="00C210B2" w:rsidRDefault="00C210B2" w:rsidP="00C210B2">
      <w:pPr>
        <w:rPr>
          <w:b/>
          <w:bCs/>
          <w:sz w:val="24"/>
          <w:szCs w:val="24"/>
        </w:rPr>
      </w:pPr>
    </w:p>
    <w:p w14:paraId="3F0AACEA" w14:textId="77777777" w:rsidR="00C210B2" w:rsidRDefault="00C210B2" w:rsidP="00C210B2">
      <w:pPr>
        <w:rPr>
          <w:b/>
          <w:bCs/>
          <w:sz w:val="24"/>
          <w:szCs w:val="24"/>
        </w:rPr>
      </w:pPr>
      <w:r>
        <w:rPr>
          <w:b/>
          <w:bCs/>
          <w:sz w:val="24"/>
          <w:szCs w:val="24"/>
        </w:rPr>
        <w:t>CC           :               Chairs of Governors, Foundation Governors, ex-officio clergy</w:t>
      </w:r>
    </w:p>
    <w:p w14:paraId="179851F2" w14:textId="77777777" w:rsidR="00C210B2" w:rsidRDefault="00C210B2" w:rsidP="00C210B2">
      <w:pPr>
        <w:rPr>
          <w:b/>
          <w:bCs/>
          <w:sz w:val="24"/>
          <w:szCs w:val="24"/>
        </w:rPr>
      </w:pPr>
    </w:p>
    <w:p w14:paraId="498C6896" w14:textId="77777777" w:rsidR="00C210B2" w:rsidRDefault="00C210B2" w:rsidP="00C210B2">
      <w:pPr>
        <w:outlineLvl w:val="0"/>
        <w:rPr>
          <w:b/>
          <w:bCs/>
          <w:sz w:val="24"/>
          <w:szCs w:val="24"/>
        </w:rPr>
      </w:pPr>
      <w:r>
        <w:rPr>
          <w:b/>
          <w:bCs/>
          <w:sz w:val="24"/>
          <w:szCs w:val="24"/>
        </w:rPr>
        <w:t>From     :               Jeff Williams</w:t>
      </w:r>
    </w:p>
    <w:p w14:paraId="2A951AC2" w14:textId="77777777" w:rsidR="00C210B2" w:rsidRDefault="00C210B2" w:rsidP="00C210B2">
      <w:pPr>
        <w:rPr>
          <w:b/>
          <w:bCs/>
          <w:sz w:val="24"/>
          <w:szCs w:val="24"/>
        </w:rPr>
      </w:pPr>
    </w:p>
    <w:p w14:paraId="35305D44" w14:textId="77777777" w:rsidR="00C210B2" w:rsidRDefault="00C210B2" w:rsidP="00C210B2">
      <w:pPr>
        <w:rPr>
          <w:b/>
          <w:bCs/>
          <w:sz w:val="24"/>
          <w:szCs w:val="24"/>
        </w:rPr>
      </w:pPr>
      <w:r>
        <w:rPr>
          <w:b/>
          <w:bCs/>
          <w:sz w:val="24"/>
          <w:szCs w:val="24"/>
        </w:rPr>
        <w:t>Date      :               1</w:t>
      </w:r>
      <w:r>
        <w:rPr>
          <w:b/>
          <w:bCs/>
          <w:sz w:val="24"/>
          <w:szCs w:val="24"/>
          <w:vertAlign w:val="superscript"/>
        </w:rPr>
        <w:t>st</w:t>
      </w:r>
      <w:r>
        <w:rPr>
          <w:b/>
          <w:bCs/>
          <w:sz w:val="24"/>
          <w:szCs w:val="24"/>
        </w:rPr>
        <w:t xml:space="preserve"> April 2020</w:t>
      </w:r>
    </w:p>
    <w:p w14:paraId="1B76DCE9" w14:textId="77777777" w:rsidR="00C210B2" w:rsidRDefault="00C210B2" w:rsidP="00C210B2">
      <w:pPr>
        <w:rPr>
          <w:rFonts w:ascii="Helvetica" w:hAnsi="Helvetica" w:cs="Helvetica"/>
          <w:color w:val="000000"/>
          <w:sz w:val="21"/>
          <w:szCs w:val="21"/>
        </w:rPr>
      </w:pPr>
    </w:p>
    <w:p w14:paraId="3A059D01" w14:textId="77777777" w:rsidR="00C210B2" w:rsidRDefault="00C210B2" w:rsidP="00C210B2">
      <w:pPr>
        <w:rPr>
          <w:color w:val="000000"/>
          <w:sz w:val="24"/>
          <w:szCs w:val="24"/>
        </w:rPr>
      </w:pPr>
    </w:p>
    <w:p w14:paraId="0464F859" w14:textId="77777777" w:rsidR="00C210B2" w:rsidRDefault="00C210B2" w:rsidP="00C210B2">
      <w:pPr>
        <w:rPr>
          <w:color w:val="000000"/>
          <w:sz w:val="24"/>
          <w:szCs w:val="24"/>
        </w:rPr>
      </w:pPr>
      <w:r>
        <w:rPr>
          <w:color w:val="000000"/>
          <w:sz w:val="24"/>
          <w:szCs w:val="24"/>
        </w:rPr>
        <w:t xml:space="preserve">Our greetings and best wishes as we send the weekly email and ideas to share with families and teachers. </w:t>
      </w:r>
    </w:p>
    <w:p w14:paraId="30981EA9" w14:textId="77777777" w:rsidR="00C210B2" w:rsidRDefault="00C210B2" w:rsidP="00C210B2">
      <w:pPr>
        <w:rPr>
          <w:color w:val="000000"/>
          <w:sz w:val="24"/>
          <w:szCs w:val="24"/>
        </w:rPr>
      </w:pPr>
    </w:p>
    <w:p w14:paraId="56DD194D" w14:textId="77777777" w:rsidR="00C210B2" w:rsidRDefault="00C210B2" w:rsidP="00C210B2">
      <w:pPr>
        <w:rPr>
          <w:color w:val="000000"/>
          <w:sz w:val="24"/>
          <w:szCs w:val="24"/>
        </w:rPr>
      </w:pPr>
      <w:r>
        <w:rPr>
          <w:color w:val="000000"/>
          <w:sz w:val="24"/>
          <w:szCs w:val="24"/>
        </w:rPr>
        <w:t xml:space="preserve">I read this week the phrase that </w:t>
      </w:r>
      <w:r>
        <w:rPr>
          <w:b/>
          <w:bCs/>
          <w:color w:val="000000"/>
          <w:sz w:val="24"/>
          <w:szCs w:val="24"/>
        </w:rPr>
        <w:t>‘Vision needs to be lived, not laminated’</w:t>
      </w:r>
      <w:r>
        <w:rPr>
          <w:color w:val="000000"/>
          <w:sz w:val="24"/>
          <w:szCs w:val="24"/>
        </w:rPr>
        <w:t xml:space="preserve"> and a reflection - Regardless of what is written on your walls, websites, prospectus or policies, people only truly know your vision and values through experiencing your actions, your words, your diary, your budget. In this unprecedented season in our schools, this has never been more important, and apparent. Very few of us will have been physically reaching for our school mission statements as we’ve been forced into making an endless stream of often very instinctive decisions – yet those decisions will have revealed much about our vision and values not evident in our words alone.</w:t>
      </w:r>
    </w:p>
    <w:p w14:paraId="7B208BFD" w14:textId="77777777" w:rsidR="00C210B2" w:rsidRDefault="00C210B2" w:rsidP="00C210B2">
      <w:pPr>
        <w:rPr>
          <w:color w:val="000000"/>
          <w:sz w:val="24"/>
          <w:szCs w:val="24"/>
        </w:rPr>
      </w:pPr>
    </w:p>
    <w:p w14:paraId="2AA77421" w14:textId="77777777" w:rsidR="00C210B2" w:rsidRDefault="00C210B2" w:rsidP="00C210B2">
      <w:pPr>
        <w:rPr>
          <w:color w:val="000000"/>
          <w:sz w:val="24"/>
          <w:szCs w:val="24"/>
        </w:rPr>
      </w:pPr>
      <w:r>
        <w:rPr>
          <w:color w:val="000000"/>
          <w:sz w:val="24"/>
          <w:szCs w:val="24"/>
        </w:rPr>
        <w:t xml:space="preserve">Thank you for all you are doing, especially as we now plan for many schools to remain open over the Easter ‘holiday’ to support key workers and vulnerable children. Schools are even considering remaining open on Good Friday and Easter Monday, such is the exceptional nature of what we are facing. </w:t>
      </w:r>
    </w:p>
    <w:p w14:paraId="751EDC58" w14:textId="77777777" w:rsidR="00C210B2" w:rsidRDefault="00C210B2" w:rsidP="00C210B2">
      <w:pPr>
        <w:rPr>
          <w:color w:val="000000"/>
          <w:sz w:val="24"/>
          <w:szCs w:val="24"/>
        </w:rPr>
      </w:pPr>
    </w:p>
    <w:p w14:paraId="3BF80B50" w14:textId="77777777" w:rsidR="00C210B2" w:rsidRDefault="00C210B2" w:rsidP="00C210B2">
      <w:pPr>
        <w:rPr>
          <w:sz w:val="24"/>
          <w:szCs w:val="24"/>
        </w:rPr>
      </w:pPr>
      <w:r>
        <w:rPr>
          <w:color w:val="000000"/>
          <w:sz w:val="24"/>
          <w:szCs w:val="24"/>
        </w:rPr>
        <w:t xml:space="preserve">Equally, we know that LAs are liaising with schools regarding redeployment and volunteering, where schools are facing specific challenges. </w:t>
      </w:r>
      <w:r>
        <w:rPr>
          <w:sz w:val="24"/>
          <w:szCs w:val="24"/>
        </w:rPr>
        <w:t xml:space="preserve">The DfE updated its guidance last night and includes specific detail on holidays, workforce, staff deployment, supply teachers and contingent workers : </w:t>
      </w:r>
      <w:hyperlink r:id="rId5" w:history="1">
        <w:r>
          <w:rPr>
            <w:rStyle w:val="Hyperlink"/>
            <w:color w:val="auto"/>
            <w:sz w:val="24"/>
            <w:szCs w:val="24"/>
          </w:rPr>
          <w:t>https://www.gov.uk/government/publications/covid-19-school-closures/guidance-for-schools-about-temporarily-closing</w:t>
        </w:r>
      </w:hyperlink>
    </w:p>
    <w:p w14:paraId="35D6D2E8" w14:textId="77777777" w:rsidR="00C210B2" w:rsidRDefault="00C210B2" w:rsidP="00C210B2">
      <w:pPr>
        <w:rPr>
          <w:color w:val="000000"/>
          <w:sz w:val="24"/>
          <w:szCs w:val="24"/>
        </w:rPr>
      </w:pPr>
    </w:p>
    <w:p w14:paraId="0D65D5C4" w14:textId="77777777" w:rsidR="00C210B2" w:rsidRDefault="00C210B2" w:rsidP="00C210B2">
      <w:pPr>
        <w:rPr>
          <w:color w:val="000000"/>
          <w:sz w:val="24"/>
          <w:szCs w:val="24"/>
        </w:rPr>
      </w:pPr>
      <w:r>
        <w:rPr>
          <w:color w:val="000000"/>
          <w:sz w:val="24"/>
          <w:szCs w:val="24"/>
        </w:rPr>
        <w:t>We continue to refresh our web pages, and the attached resources and more can be found at :</w:t>
      </w:r>
    </w:p>
    <w:p w14:paraId="16C67E9F" w14:textId="77777777" w:rsidR="00C210B2" w:rsidRDefault="00C210B2" w:rsidP="00C210B2">
      <w:pPr>
        <w:rPr>
          <w:color w:val="000000"/>
          <w:sz w:val="24"/>
          <w:szCs w:val="24"/>
        </w:rPr>
      </w:pPr>
    </w:p>
    <w:p w14:paraId="57F45900" w14:textId="77777777" w:rsidR="00C210B2" w:rsidRDefault="00C210B2" w:rsidP="00C210B2">
      <w:pPr>
        <w:rPr>
          <w:color w:val="000000"/>
          <w:sz w:val="24"/>
          <w:szCs w:val="24"/>
        </w:rPr>
      </w:pPr>
      <w:r>
        <w:rPr>
          <w:color w:val="000000"/>
          <w:sz w:val="24"/>
          <w:szCs w:val="24"/>
        </w:rPr>
        <w:t>Winchester: </w:t>
      </w:r>
      <w:hyperlink r:id="rId6" w:history="1">
        <w:r>
          <w:rPr>
            <w:rStyle w:val="Hyperlink"/>
            <w:sz w:val="24"/>
            <w:szCs w:val="24"/>
          </w:rPr>
          <w:t>https://www.winchester.anglican.org/education-coronavirus-resources/</w:t>
        </w:r>
      </w:hyperlink>
    </w:p>
    <w:p w14:paraId="54073A87" w14:textId="77777777" w:rsidR="00C210B2" w:rsidRDefault="00C210B2" w:rsidP="00C210B2">
      <w:pPr>
        <w:rPr>
          <w:color w:val="000000"/>
          <w:sz w:val="24"/>
          <w:szCs w:val="24"/>
        </w:rPr>
      </w:pPr>
      <w:r>
        <w:rPr>
          <w:color w:val="000000"/>
          <w:sz w:val="24"/>
          <w:szCs w:val="24"/>
        </w:rPr>
        <w:t>Portsmouth: </w:t>
      </w:r>
      <w:hyperlink r:id="rId7" w:history="1">
        <w:r>
          <w:rPr>
            <w:rStyle w:val="Hyperlink"/>
            <w:sz w:val="24"/>
            <w:szCs w:val="24"/>
          </w:rPr>
          <w:t>https://www.portsmouth.anglican.org/coronavirus-schools/resources/</w:t>
        </w:r>
      </w:hyperlink>
    </w:p>
    <w:p w14:paraId="345D2B9A" w14:textId="77777777" w:rsidR="00C210B2" w:rsidRDefault="00C210B2" w:rsidP="00C210B2">
      <w:pPr>
        <w:rPr>
          <w:sz w:val="24"/>
          <w:szCs w:val="24"/>
        </w:rPr>
      </w:pPr>
    </w:p>
    <w:p w14:paraId="755E959F" w14:textId="77777777" w:rsidR="00C210B2" w:rsidRDefault="00C210B2" w:rsidP="00C210B2">
      <w:pPr>
        <w:rPr>
          <w:sz w:val="24"/>
          <w:szCs w:val="24"/>
        </w:rPr>
      </w:pPr>
      <w:r>
        <w:rPr>
          <w:sz w:val="24"/>
          <w:szCs w:val="24"/>
        </w:rPr>
        <w:t xml:space="preserve">All of our resources can be used at home, and are fun and meaningful activities to complement the curriculum work that so many parents are committing to engage with their children who aren’t at school. </w:t>
      </w:r>
    </w:p>
    <w:p w14:paraId="489EFD6E" w14:textId="77777777" w:rsidR="00C210B2" w:rsidRDefault="00C210B2" w:rsidP="00C210B2">
      <w:pPr>
        <w:spacing w:before="100" w:beforeAutospacing="1" w:after="100" w:afterAutospacing="1"/>
        <w:rPr>
          <w:sz w:val="24"/>
          <w:szCs w:val="24"/>
          <w:lang w:eastAsia="en-GB"/>
        </w:rPr>
      </w:pPr>
      <w:r>
        <w:rPr>
          <w:sz w:val="24"/>
          <w:szCs w:val="24"/>
          <w:lang w:eastAsia="en-GB"/>
        </w:rPr>
        <w:t>Attached are :</w:t>
      </w:r>
    </w:p>
    <w:p w14:paraId="166D4ACB" w14:textId="77777777" w:rsidR="00C210B2" w:rsidRDefault="00C210B2" w:rsidP="00C210B2">
      <w:pPr>
        <w:pStyle w:val="ListParagraph"/>
        <w:numPr>
          <w:ilvl w:val="0"/>
          <w:numId w:val="1"/>
        </w:numPr>
        <w:rPr>
          <w:rFonts w:eastAsia="Times New Roman"/>
          <w:b/>
          <w:bCs/>
          <w:sz w:val="24"/>
          <w:szCs w:val="24"/>
        </w:rPr>
      </w:pPr>
      <w:r>
        <w:rPr>
          <w:rFonts w:eastAsia="Times New Roman"/>
          <w:b/>
          <w:bCs/>
          <w:sz w:val="24"/>
          <w:szCs w:val="24"/>
        </w:rPr>
        <w:t xml:space="preserve">Palm Sunday - </w:t>
      </w:r>
      <w:r>
        <w:rPr>
          <w:rFonts w:eastAsia="Times New Roman"/>
          <w:sz w:val="24"/>
          <w:szCs w:val="24"/>
        </w:rPr>
        <w:t>A resource for discussing Pal Sunday with children and encouraging them to reflect on its meaning.</w:t>
      </w:r>
    </w:p>
    <w:p w14:paraId="79DAFB73" w14:textId="77777777" w:rsidR="00C210B2" w:rsidRDefault="00C210B2" w:rsidP="00C210B2">
      <w:pPr>
        <w:pStyle w:val="ListParagraph"/>
        <w:numPr>
          <w:ilvl w:val="0"/>
          <w:numId w:val="1"/>
        </w:numPr>
        <w:rPr>
          <w:rFonts w:eastAsia="Times New Roman"/>
          <w:b/>
          <w:bCs/>
          <w:sz w:val="24"/>
          <w:szCs w:val="24"/>
        </w:rPr>
      </w:pPr>
      <w:r>
        <w:rPr>
          <w:rFonts w:eastAsia="Times New Roman"/>
          <w:b/>
          <w:bCs/>
          <w:sz w:val="24"/>
          <w:szCs w:val="24"/>
        </w:rPr>
        <w:lastRenderedPageBreak/>
        <w:t xml:space="preserve">Picture Challenge Week 2 - </w:t>
      </w:r>
      <w:r>
        <w:rPr>
          <w:rFonts w:eastAsia="Times New Roman"/>
          <w:sz w:val="24"/>
          <w:szCs w:val="24"/>
        </w:rPr>
        <w:t>Another excellent resource created by Sue for exploring Easter with children.</w:t>
      </w:r>
    </w:p>
    <w:p w14:paraId="60ED6356" w14:textId="77777777" w:rsidR="00C210B2" w:rsidRDefault="00C210B2" w:rsidP="00C210B2">
      <w:pPr>
        <w:pStyle w:val="ListParagraph"/>
        <w:numPr>
          <w:ilvl w:val="0"/>
          <w:numId w:val="1"/>
        </w:numPr>
        <w:rPr>
          <w:rFonts w:eastAsia="Times New Roman"/>
          <w:b/>
          <w:bCs/>
          <w:sz w:val="24"/>
          <w:szCs w:val="24"/>
        </w:rPr>
      </w:pPr>
      <w:r>
        <w:rPr>
          <w:rFonts w:eastAsia="Times New Roman"/>
          <w:b/>
          <w:bCs/>
          <w:sz w:val="24"/>
          <w:szCs w:val="24"/>
        </w:rPr>
        <w:t xml:space="preserve">Invitation to Pray with the World - </w:t>
      </w:r>
      <w:r>
        <w:rPr>
          <w:rFonts w:eastAsia="Times New Roman"/>
          <w:sz w:val="24"/>
          <w:szCs w:val="24"/>
        </w:rPr>
        <w:t xml:space="preserve">Compassion UK is a charity that supports vulnerable children all over the world, and they are calling for us all to pray at this time. </w:t>
      </w:r>
    </w:p>
    <w:p w14:paraId="0E08BE20" w14:textId="77777777" w:rsidR="00C210B2" w:rsidRDefault="00C210B2" w:rsidP="00C210B2">
      <w:pPr>
        <w:pStyle w:val="ListParagraph"/>
        <w:numPr>
          <w:ilvl w:val="0"/>
          <w:numId w:val="1"/>
        </w:numPr>
        <w:rPr>
          <w:rFonts w:eastAsia="Times New Roman"/>
          <w:b/>
          <w:bCs/>
          <w:sz w:val="24"/>
          <w:szCs w:val="24"/>
        </w:rPr>
      </w:pPr>
      <w:r>
        <w:rPr>
          <w:rFonts w:eastAsia="Times New Roman"/>
          <w:b/>
          <w:bCs/>
          <w:sz w:val="24"/>
          <w:szCs w:val="24"/>
        </w:rPr>
        <w:t xml:space="preserve">Divine Chocolate National Poetry Competition </w:t>
      </w:r>
      <w:r>
        <w:rPr>
          <w:rFonts w:eastAsia="Times New Roman"/>
          <w:sz w:val="24"/>
          <w:szCs w:val="24"/>
        </w:rPr>
        <w:t>– with some great prizes!</w:t>
      </w:r>
      <w:r>
        <w:rPr>
          <w:rFonts w:eastAsia="Times New Roman"/>
          <w:b/>
          <w:bCs/>
          <w:sz w:val="24"/>
          <w:szCs w:val="24"/>
        </w:rPr>
        <w:t xml:space="preserve"> </w:t>
      </w:r>
    </w:p>
    <w:p w14:paraId="007289FA" w14:textId="77777777" w:rsidR="00C210B2" w:rsidRDefault="00C210B2" w:rsidP="00C210B2">
      <w:pPr>
        <w:rPr>
          <w:b/>
          <w:bCs/>
          <w:color w:val="C00000"/>
          <w:sz w:val="24"/>
          <w:szCs w:val="24"/>
        </w:rPr>
      </w:pPr>
    </w:p>
    <w:p w14:paraId="4523DFB6" w14:textId="77777777" w:rsidR="00C210B2" w:rsidRDefault="00C210B2" w:rsidP="00C210B2">
      <w:pPr>
        <w:rPr>
          <w:sz w:val="24"/>
          <w:szCs w:val="24"/>
        </w:rPr>
      </w:pPr>
      <w:r>
        <w:rPr>
          <w:sz w:val="24"/>
          <w:szCs w:val="24"/>
        </w:rPr>
        <w:t>And we recommend :</w:t>
      </w:r>
    </w:p>
    <w:p w14:paraId="0C4A2330" w14:textId="77777777" w:rsidR="00C210B2" w:rsidRDefault="00C210B2" w:rsidP="00C210B2">
      <w:pPr>
        <w:pStyle w:val="ListParagraph"/>
        <w:numPr>
          <w:ilvl w:val="0"/>
          <w:numId w:val="2"/>
        </w:numPr>
        <w:spacing w:before="100" w:beforeAutospacing="1" w:after="100" w:afterAutospacing="1"/>
        <w:rPr>
          <w:rFonts w:eastAsia="Times New Roman"/>
          <w:sz w:val="24"/>
          <w:szCs w:val="24"/>
          <w:lang w:eastAsia="en-GB"/>
        </w:rPr>
      </w:pPr>
      <w:r>
        <w:rPr>
          <w:rFonts w:eastAsia="Times New Roman"/>
          <w:sz w:val="24"/>
          <w:szCs w:val="24"/>
          <w:lang w:eastAsia="en-GB"/>
        </w:rPr>
        <w:t xml:space="preserve">The Institute of Engineering and Technology has made available lots of STEM resources for families. These can be found at Primary: </w:t>
      </w:r>
      <w:hyperlink r:id="rId8" w:history="1">
        <w:r>
          <w:rPr>
            <w:rStyle w:val="Hyperlink"/>
            <w:rFonts w:eastAsia="Times New Roman"/>
            <w:color w:val="0000FF"/>
            <w:sz w:val="24"/>
            <w:szCs w:val="24"/>
            <w:lang w:eastAsia="en-GB"/>
          </w:rPr>
          <w:t>https://education.theiet.org/home-learning-resources-key-stage-1-and-2/</w:t>
        </w:r>
      </w:hyperlink>
      <w:r>
        <w:rPr>
          <w:rFonts w:eastAsia="Times New Roman"/>
          <w:sz w:val="24"/>
          <w:szCs w:val="24"/>
          <w:lang w:eastAsia="en-GB"/>
        </w:rPr>
        <w:t xml:space="preserve"> Secondary: </w:t>
      </w:r>
      <w:hyperlink r:id="rId9" w:history="1">
        <w:r>
          <w:rPr>
            <w:rStyle w:val="Hyperlink"/>
            <w:rFonts w:eastAsia="Times New Roman"/>
            <w:color w:val="0000FF"/>
            <w:sz w:val="24"/>
            <w:szCs w:val="24"/>
            <w:lang w:eastAsia="en-GB"/>
          </w:rPr>
          <w:t>https://education.theiet.org/home-learning-resources-key-stage-3-and-4/</w:t>
        </w:r>
      </w:hyperlink>
    </w:p>
    <w:p w14:paraId="13348DC1" w14:textId="77777777" w:rsidR="00C210B2" w:rsidRDefault="00C210B2" w:rsidP="00C210B2">
      <w:pPr>
        <w:pStyle w:val="ListParagraph"/>
        <w:numPr>
          <w:ilvl w:val="0"/>
          <w:numId w:val="2"/>
        </w:numPr>
        <w:spacing w:before="100" w:beforeAutospacing="1" w:after="100" w:afterAutospacing="1"/>
        <w:rPr>
          <w:rFonts w:eastAsia="Times New Roman"/>
          <w:sz w:val="24"/>
          <w:szCs w:val="24"/>
          <w:lang w:eastAsia="en-GB"/>
        </w:rPr>
      </w:pPr>
      <w:r>
        <w:rPr>
          <w:rFonts w:eastAsia="Times New Roman"/>
          <w:sz w:val="24"/>
          <w:szCs w:val="24"/>
        </w:rPr>
        <w:t>Resources on Guildford Diocese website:</w:t>
      </w:r>
      <w:r>
        <w:rPr>
          <w:rFonts w:eastAsia="Times New Roman"/>
          <w:b/>
          <w:bCs/>
          <w:sz w:val="24"/>
          <w:szCs w:val="24"/>
        </w:rPr>
        <w:t xml:space="preserve"> </w:t>
      </w:r>
      <w:r>
        <w:rPr>
          <w:rFonts w:eastAsia="Times New Roman"/>
          <w:sz w:val="24"/>
          <w:szCs w:val="24"/>
        </w:rPr>
        <w:t xml:space="preserve">In addition to our resources, you may be interested in having a look at the resources which our colleagues in the Guildford diocese are adding to their website: </w:t>
      </w:r>
      <w:hyperlink r:id="rId10" w:history="1">
        <w:r>
          <w:rPr>
            <w:rStyle w:val="Hyperlink"/>
            <w:rFonts w:eastAsia="Times New Roman"/>
            <w:sz w:val="24"/>
            <w:szCs w:val="24"/>
          </w:rPr>
          <w:t>https://www.cofeguildford.org.uk/education/christian-distinctiveness/collective-worship/covid-19-resources</w:t>
        </w:r>
      </w:hyperlink>
    </w:p>
    <w:p w14:paraId="622EEA1F" w14:textId="77777777" w:rsidR="00C210B2" w:rsidRDefault="00C210B2" w:rsidP="00C210B2">
      <w:pPr>
        <w:pStyle w:val="ListParagraph"/>
        <w:numPr>
          <w:ilvl w:val="0"/>
          <w:numId w:val="2"/>
        </w:numPr>
        <w:rPr>
          <w:rFonts w:eastAsia="Times New Roman"/>
          <w:b/>
          <w:bCs/>
          <w:color w:val="C00000"/>
          <w:sz w:val="24"/>
          <w:szCs w:val="24"/>
        </w:rPr>
      </w:pPr>
      <w:r>
        <w:rPr>
          <w:rFonts w:eastAsia="Times New Roman"/>
          <w:sz w:val="24"/>
          <w:szCs w:val="24"/>
        </w:rPr>
        <w:t>Barnabas in Schools Facebook Page :Many of our schools draw on the free resources provided by Barnabas in Schools for collective worship and RE. They are regularly posting new and interesting things on their Facebook page at present:</w:t>
      </w:r>
      <w:r>
        <w:rPr>
          <w:rFonts w:eastAsia="Times New Roman"/>
          <w:b/>
          <w:bCs/>
          <w:sz w:val="24"/>
          <w:szCs w:val="24"/>
        </w:rPr>
        <w:t xml:space="preserve"> </w:t>
      </w:r>
      <w:hyperlink r:id="rId11" w:history="1">
        <w:r>
          <w:rPr>
            <w:rStyle w:val="Hyperlink"/>
            <w:rFonts w:eastAsia="Times New Roman"/>
            <w:sz w:val="24"/>
            <w:szCs w:val="24"/>
          </w:rPr>
          <w:t>https://www.facebook.com/Barnabas-in-Schools-714825645540620/?modal=admin_todo_tour</w:t>
        </w:r>
      </w:hyperlink>
    </w:p>
    <w:p w14:paraId="3CD88C44" w14:textId="77777777" w:rsidR="00C210B2" w:rsidRDefault="00C210B2" w:rsidP="00C210B2">
      <w:pPr>
        <w:rPr>
          <w:rFonts w:ascii="Arial" w:hAnsi="Arial" w:cs="Arial"/>
          <w:color w:val="002060"/>
        </w:rPr>
      </w:pPr>
    </w:p>
    <w:p w14:paraId="5A89E0D9" w14:textId="77777777" w:rsidR="00C210B2" w:rsidRDefault="00C210B2" w:rsidP="00C210B2">
      <w:pPr>
        <w:rPr>
          <w:sz w:val="24"/>
          <w:szCs w:val="24"/>
        </w:rPr>
      </w:pPr>
    </w:p>
    <w:p w14:paraId="7683BDFE" w14:textId="77777777" w:rsidR="00C210B2" w:rsidRDefault="00C210B2" w:rsidP="00C210B2">
      <w:pPr>
        <w:rPr>
          <w:sz w:val="24"/>
          <w:szCs w:val="24"/>
        </w:rPr>
      </w:pPr>
      <w:r>
        <w:rPr>
          <w:sz w:val="24"/>
          <w:szCs w:val="24"/>
        </w:rPr>
        <w:t>You remain in our thoughts and prayers</w:t>
      </w:r>
    </w:p>
    <w:p w14:paraId="371CBF52" w14:textId="77777777" w:rsidR="00C210B2" w:rsidRDefault="00C210B2" w:rsidP="00C210B2">
      <w:pPr>
        <w:rPr>
          <w:sz w:val="24"/>
          <w:szCs w:val="24"/>
        </w:rPr>
      </w:pPr>
    </w:p>
    <w:p w14:paraId="64E484FA" w14:textId="77777777" w:rsidR="00C210B2" w:rsidRDefault="00C210B2" w:rsidP="00C210B2">
      <w:pPr>
        <w:rPr>
          <w:sz w:val="24"/>
          <w:szCs w:val="24"/>
        </w:rPr>
      </w:pPr>
      <w:r>
        <w:rPr>
          <w:sz w:val="24"/>
          <w:szCs w:val="24"/>
        </w:rPr>
        <w:t>Best wishes</w:t>
      </w:r>
    </w:p>
    <w:p w14:paraId="2DCE6302" w14:textId="77777777" w:rsidR="00C210B2" w:rsidRDefault="00C210B2" w:rsidP="00C210B2">
      <w:pPr>
        <w:rPr>
          <w:sz w:val="24"/>
          <w:szCs w:val="24"/>
        </w:rPr>
      </w:pPr>
    </w:p>
    <w:p w14:paraId="61B904B0" w14:textId="77777777" w:rsidR="00C210B2" w:rsidRDefault="00C210B2" w:rsidP="00C210B2">
      <w:pPr>
        <w:rPr>
          <w:sz w:val="24"/>
          <w:szCs w:val="24"/>
        </w:rPr>
      </w:pPr>
      <w:r>
        <w:rPr>
          <w:sz w:val="24"/>
          <w:szCs w:val="24"/>
        </w:rPr>
        <w:t>Jeff</w:t>
      </w:r>
    </w:p>
    <w:p w14:paraId="11F5C049" w14:textId="77777777" w:rsidR="00C210B2" w:rsidRDefault="00C210B2" w:rsidP="00C210B2">
      <w:pPr>
        <w:rPr>
          <w:color w:val="CF0A2C"/>
          <w:sz w:val="28"/>
          <w:szCs w:val="28"/>
          <w:lang w:eastAsia="en-GB"/>
        </w:rPr>
      </w:pPr>
    </w:p>
    <w:p w14:paraId="1BDE7D06" w14:textId="77777777" w:rsidR="00C210B2" w:rsidRDefault="00C210B2" w:rsidP="00C210B2">
      <w:pPr>
        <w:rPr>
          <w:color w:val="000000"/>
          <w:sz w:val="28"/>
          <w:szCs w:val="28"/>
          <w:lang w:eastAsia="en-GB"/>
        </w:rPr>
      </w:pPr>
      <w:r>
        <w:rPr>
          <w:color w:val="CF0A2C"/>
          <w:sz w:val="28"/>
          <w:szCs w:val="28"/>
          <w:lang w:eastAsia="en-GB"/>
        </w:rPr>
        <w:t>Jeff Williams</w:t>
      </w:r>
    </w:p>
    <w:p w14:paraId="416F141D" w14:textId="77777777" w:rsidR="00C210B2" w:rsidRDefault="00C210B2" w:rsidP="00C210B2">
      <w:pPr>
        <w:rPr>
          <w:rFonts w:ascii="Times New Roman" w:hAnsi="Times New Roman" w:cs="Times New Roman"/>
          <w:color w:val="2F5597"/>
          <w:sz w:val="24"/>
          <w:szCs w:val="24"/>
          <w:lang w:eastAsia="en-GB"/>
        </w:rPr>
      </w:pPr>
      <w:r>
        <w:rPr>
          <w:color w:val="9C9C9C"/>
          <w:sz w:val="28"/>
          <w:szCs w:val="28"/>
          <w:lang w:eastAsia="en-GB"/>
        </w:rPr>
        <w:t>Director of Education</w:t>
      </w:r>
    </w:p>
    <w:p w14:paraId="5D637A92" w14:textId="77777777" w:rsidR="00C210B2" w:rsidRDefault="00C210B2" w:rsidP="00C210B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4C620B4E" w14:textId="77777777" w:rsidR="00C210B2" w:rsidRDefault="00C210B2" w:rsidP="00C210B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8588820" w14:textId="77777777" w:rsidR="00C210B2" w:rsidRDefault="00C210B2" w:rsidP="00C210B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F2CD3A0">
          <v:rect id="_x0000_i1025" style="width:451.3pt;height:.6pt" o:hralign="center" o:hrstd="t" o:hrnoshade="t" o:hr="t" fillcolor="#cf0a2c" stroked="f"/>
        </w:pict>
      </w:r>
    </w:p>
    <w:p w14:paraId="276B16D5" w14:textId="77777777" w:rsidR="00C210B2" w:rsidRDefault="00C210B2" w:rsidP="00C210B2">
      <w:pPr>
        <w:jc w:val="center"/>
        <w:rPr>
          <w:rFonts w:eastAsia="Times New Roman"/>
          <w:color w:val="2F5597"/>
          <w:lang w:eastAsia="en-GB"/>
        </w:rPr>
      </w:pPr>
      <w:r>
        <w:rPr>
          <w:rFonts w:eastAsia="Times New Roman"/>
          <w:color w:val="2F5597"/>
          <w:lang w:eastAsia="en-GB"/>
        </w:rPr>
        <w:pict w14:anchorId="45BF4C95">
          <v:rect id="_x0000_i1026" style="width:451.3pt;height:.6pt" o:hralign="center" o:hrstd="t" o:hrnoshade="t" o:hr="t" fillcolor="#2e74b5" stroked="f"/>
        </w:pict>
      </w:r>
    </w:p>
    <w:p w14:paraId="5257AFBC" w14:textId="77777777" w:rsidR="00C210B2" w:rsidRDefault="00C210B2" w:rsidP="00C210B2">
      <w:pPr>
        <w:rPr>
          <w:color w:val="4472C4"/>
          <w:sz w:val="20"/>
          <w:szCs w:val="20"/>
          <w:lang w:eastAsia="en-GB"/>
        </w:rPr>
      </w:pPr>
      <w:r>
        <w:rPr>
          <w:color w:val="4472C4"/>
          <w:sz w:val="20"/>
          <w:szCs w:val="20"/>
          <w:lang w:eastAsia="en-GB"/>
        </w:rPr>
        <w:t xml:space="preserve">| t: 07841 020836  | Personal Assistant : </w:t>
      </w:r>
      <w:hyperlink r:id="rId12"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3" w:history="1">
        <w:r>
          <w:rPr>
            <w:rStyle w:val="Hyperlink"/>
            <w:color w:val="4472C4"/>
            <w:sz w:val="20"/>
            <w:szCs w:val="20"/>
            <w:lang w:eastAsia="en-GB"/>
          </w:rPr>
          <w:t>www.winchester.anglican.org</w:t>
        </w:r>
      </w:hyperlink>
      <w:r>
        <w:rPr>
          <w:color w:val="4472C4"/>
          <w:sz w:val="20"/>
          <w:szCs w:val="20"/>
          <w:lang w:eastAsia="en-GB"/>
        </w:rPr>
        <w:t>|</w:t>
      </w:r>
      <w:hyperlink r:id="rId14"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5"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6" w:history="1">
        <w:r>
          <w:rPr>
            <w:rStyle w:val="Hyperlink"/>
            <w:color w:val="4472C4"/>
            <w:sz w:val="20"/>
            <w:szCs w:val="20"/>
            <w:lang w:eastAsia="en-GB"/>
          </w:rPr>
          <w:t>www.portsmouth.anglican.org</w:t>
        </w:r>
      </w:hyperlink>
      <w:r>
        <w:rPr>
          <w:color w:val="4472C4"/>
          <w:sz w:val="20"/>
          <w:szCs w:val="20"/>
          <w:lang w:eastAsia="en-GB"/>
        </w:rPr>
        <w:t xml:space="preserve"> </w:t>
      </w:r>
    </w:p>
    <w:p w14:paraId="08FDAEA5" w14:textId="77777777" w:rsidR="00C210B2" w:rsidRDefault="00C210B2" w:rsidP="00C210B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DD173F5" w14:textId="77777777" w:rsidR="00581B46" w:rsidRDefault="00C210B2">
      <w:bookmarkStart w:id="0" w:name="_GoBack"/>
      <w:bookmarkEnd w:id="0"/>
    </w:p>
    <w:sectPr w:rsidR="0058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77CE"/>
    <w:multiLevelType w:val="hybridMultilevel"/>
    <w:tmpl w:val="D88A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D3EED"/>
    <w:multiLevelType w:val="hybridMultilevel"/>
    <w:tmpl w:val="B4AE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2"/>
    <w:rsid w:val="00946E07"/>
    <w:rsid w:val="00C04314"/>
    <w:rsid w:val="00C210B2"/>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AAE6"/>
  <w15:chartTrackingRefBased/>
  <w15:docId w15:val="{6F66BFFE-4AD9-4337-88A2-3CE98D4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0B2"/>
    <w:rPr>
      <w:color w:val="0563C1"/>
      <w:u w:val="single"/>
    </w:rPr>
  </w:style>
  <w:style w:type="paragraph" w:styleId="ListParagraph">
    <w:name w:val="List Paragraph"/>
    <w:basedOn w:val="Normal"/>
    <w:uiPriority w:val="34"/>
    <w:qFormat/>
    <w:rsid w:val="00C21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jHSTF-0007dy-3s&amp;i=57e1b682&amp;c=rM8itBEi_wJ2XxAgeMrwqBwfg1E-bE7SRJMKT7X7ACJv4Ij-e06powK-7K6wbPdpae6OM0NI3CbNkqY6tniGucMG7_hnMihzhS0NMNr-eRbcIf1odVrZPIc7nA8LH7ONpCfEpU3hsYVZ4WkA9RO4dazbN4eCaVBjttyt8xJ0PwIJ_Y9kPlt2QveOXkGklS5QRhzpxAmNKtq4Ai-dQ8a--kAyM0QRAU2a-GEJ87ZQLLpKqnTz_MTAfRiAxxbL7rqFH4NxGn3JVVdTurUDdemwnLxnPG3bu5ANSPTE0I8_1xI" TargetMode="External"/><Relationship Id="rId13" Type="http://schemas.openxmlformats.org/officeDocument/2006/relationships/hyperlink" Target="http://www.winchester.anglic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smouth.anglican.org/coronavirus-schools/resources/" TargetMode="External"/><Relationship Id="rId12" Type="http://schemas.openxmlformats.org/officeDocument/2006/relationships/hyperlink" Target="mailto:Sam.powell@portsmouth.anglic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smouth.anglican.org/" TargetMode="External"/><Relationship Id="rId1" Type="http://schemas.openxmlformats.org/officeDocument/2006/relationships/numbering" Target="numbering.xml"/><Relationship Id="rId6" Type="http://schemas.openxmlformats.org/officeDocument/2006/relationships/hyperlink" Target="https://www.winchester.anglican.org/education-coronavirus-resources/" TargetMode="External"/><Relationship Id="rId11" Type="http://schemas.openxmlformats.org/officeDocument/2006/relationships/hyperlink" Target="https://www.facebook.com/Barnabas-in-Schools-714825645540620/?modal=admin_todo_tour" TargetMode="External"/><Relationship Id="rId5" Type="http://schemas.openxmlformats.org/officeDocument/2006/relationships/hyperlink" Target="https://url6.mailanyone.net/v1/?m=1jJZw9-0002W0-3o&amp;i=57e1b682&amp;c=EZmQ3HKukMaKRylDZB13HKsLFTamzocfx4zrXltzqUKP9LWGlz-beCik1mKSK5Y2R5gNB54T1-nxJTHYx0TNYom-j5CRYUeWAcuQ7MgUX5TdLOipEsOm4Vkx-Mfh39oWMPvB9ai2-jDe8oOeBNRb-JU6fizYXLKSHY7cqJjLLHiqYeprhuC2RPi_K7-E8sdD_6VjTR3qtst_eZEnhL9HmPrZbCCYXfqSVZ_o_y30xlc5Rw91bCvBgHFTFhlyLVw5N3ZVF2GlQ7_PLpRFDSju4PWOtbiVJctyQCFBF6r50iQ904_tx32MMWGfEtd_L7ohABsss9OnvlxgfFXCBu5iAg" TargetMode="External"/><Relationship Id="rId15" Type="http://schemas.openxmlformats.org/officeDocument/2006/relationships/hyperlink" Target="http://www.facebook.com/CofEWinchester" TargetMode="External"/><Relationship Id="rId10" Type="http://schemas.openxmlformats.org/officeDocument/2006/relationships/hyperlink" Target="https://www.cofeguildford.org.uk/education/christian-distinctiveness/collective-worship/covid-19-resources" TargetMode="External"/><Relationship Id="rId4" Type="http://schemas.openxmlformats.org/officeDocument/2006/relationships/webSettings" Target="webSettings.xml"/><Relationship Id="rId9" Type="http://schemas.openxmlformats.org/officeDocument/2006/relationships/hyperlink" Target="https://url6.mailanyone.net/v1/?m=1jHSTF-0007dy-3s&amp;i=57e1b682&amp;c=_Hd3r-DYLHi7nS-f5XG9fx2SMgWGG4Mm-eKS2TWnCvGsDyYrSXDdRta_yjyCHdFl_AoS_ZObHhLebftOeQ9tr5cJPLPQ78iurpAUv4jFz4y9iP6Uhu5bRBEcnrGfzSOcd1c5oqq4EiUhF9lg5dqt-acac_jaganNG4-gXUrURnOtcVUmWt9gJ4kzVkOSVG-RuPbMJ0T4GHcCV9phmgAj-gTGVDuoHSPS0Mr8f6w0688E7484qh4JzulSQLfEzoh9lmyOMlYwnqhhJ_BsBQTim_4pTsr2bCR2GlYI4RqZlSY" TargetMode="External"/><Relationship Id="rId14"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Sam Powell</cp:lastModifiedBy>
  <cp:revision>1</cp:revision>
  <dcterms:created xsi:type="dcterms:W3CDTF">2020-04-01T13:48:00Z</dcterms:created>
  <dcterms:modified xsi:type="dcterms:W3CDTF">2020-04-01T13:49:00Z</dcterms:modified>
</cp:coreProperties>
</file>