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17603" w14:textId="77777777" w:rsidR="009B08A1" w:rsidRDefault="009B08A1" w:rsidP="009B08A1">
      <w:pPr>
        <w:rPr>
          <w:b/>
          <w:bCs/>
          <w:sz w:val="24"/>
          <w:szCs w:val="24"/>
        </w:rPr>
      </w:pPr>
      <w:r>
        <w:rPr>
          <w:b/>
          <w:bCs/>
          <w:sz w:val="24"/>
          <w:szCs w:val="24"/>
        </w:rPr>
        <w:t>To         </w:t>
      </w:r>
      <w:proofErr w:type="gramStart"/>
      <w:r>
        <w:rPr>
          <w:b/>
          <w:bCs/>
          <w:sz w:val="24"/>
          <w:szCs w:val="24"/>
        </w:rPr>
        <w:t>  :</w:t>
      </w:r>
      <w:proofErr w:type="gramEnd"/>
      <w:r>
        <w:rPr>
          <w:b/>
          <w:bCs/>
          <w:sz w:val="24"/>
          <w:szCs w:val="24"/>
        </w:rPr>
        <w:t>              Headteachers; Chairs of Governors; Foundation Governors; Ex-officio clergy</w:t>
      </w:r>
    </w:p>
    <w:p w14:paraId="7F2944ED" w14:textId="77777777" w:rsidR="009B08A1" w:rsidRDefault="009B08A1" w:rsidP="009B08A1">
      <w:pPr>
        <w:rPr>
          <w:b/>
          <w:bCs/>
          <w:sz w:val="24"/>
          <w:szCs w:val="24"/>
        </w:rPr>
      </w:pPr>
    </w:p>
    <w:p w14:paraId="6D463167" w14:textId="77777777" w:rsidR="009B08A1" w:rsidRDefault="009B08A1" w:rsidP="009B08A1">
      <w:pPr>
        <w:outlineLvl w:val="0"/>
        <w:rPr>
          <w:b/>
          <w:bCs/>
          <w:sz w:val="24"/>
          <w:szCs w:val="24"/>
        </w:rPr>
      </w:pPr>
      <w:r>
        <w:rPr>
          <w:b/>
          <w:bCs/>
          <w:sz w:val="24"/>
          <w:szCs w:val="24"/>
        </w:rPr>
        <w:t>From   </w:t>
      </w:r>
      <w:proofErr w:type="gramStart"/>
      <w:r>
        <w:rPr>
          <w:b/>
          <w:bCs/>
          <w:sz w:val="24"/>
          <w:szCs w:val="24"/>
        </w:rPr>
        <w:t>  :</w:t>
      </w:r>
      <w:proofErr w:type="gramEnd"/>
      <w:r>
        <w:rPr>
          <w:b/>
          <w:bCs/>
          <w:sz w:val="24"/>
          <w:szCs w:val="24"/>
        </w:rPr>
        <w:t>               Jeff Williams</w:t>
      </w:r>
    </w:p>
    <w:p w14:paraId="38E23F9E" w14:textId="77777777" w:rsidR="009B08A1" w:rsidRDefault="009B08A1" w:rsidP="009B08A1">
      <w:pPr>
        <w:rPr>
          <w:b/>
          <w:bCs/>
          <w:sz w:val="24"/>
          <w:szCs w:val="24"/>
        </w:rPr>
      </w:pPr>
    </w:p>
    <w:p w14:paraId="5AAF6C56" w14:textId="77777777" w:rsidR="009B08A1" w:rsidRDefault="009B08A1" w:rsidP="009B08A1">
      <w:pPr>
        <w:rPr>
          <w:b/>
          <w:bCs/>
          <w:sz w:val="24"/>
          <w:szCs w:val="24"/>
        </w:rPr>
      </w:pPr>
      <w:r>
        <w:rPr>
          <w:b/>
          <w:bCs/>
          <w:sz w:val="24"/>
          <w:szCs w:val="24"/>
        </w:rPr>
        <w:t>Date    </w:t>
      </w:r>
      <w:proofErr w:type="gramStart"/>
      <w:r>
        <w:rPr>
          <w:b/>
          <w:bCs/>
          <w:sz w:val="24"/>
          <w:szCs w:val="24"/>
        </w:rPr>
        <w:t>  :</w:t>
      </w:r>
      <w:proofErr w:type="gramEnd"/>
      <w:r>
        <w:rPr>
          <w:b/>
          <w:bCs/>
          <w:sz w:val="24"/>
          <w:szCs w:val="24"/>
        </w:rPr>
        <w:t>               19</w:t>
      </w:r>
      <w:r>
        <w:rPr>
          <w:b/>
          <w:bCs/>
          <w:sz w:val="24"/>
          <w:szCs w:val="24"/>
          <w:vertAlign w:val="superscript"/>
        </w:rPr>
        <w:t>th</w:t>
      </w:r>
      <w:r>
        <w:rPr>
          <w:b/>
          <w:bCs/>
          <w:sz w:val="24"/>
          <w:szCs w:val="24"/>
        </w:rPr>
        <w:t xml:space="preserve"> November 2020</w:t>
      </w:r>
    </w:p>
    <w:p w14:paraId="16DBF437" w14:textId="77777777" w:rsidR="009B08A1" w:rsidRDefault="009B08A1" w:rsidP="009B08A1">
      <w:pPr>
        <w:rPr>
          <w:b/>
          <w:bCs/>
          <w:sz w:val="24"/>
          <w:szCs w:val="24"/>
        </w:rPr>
      </w:pPr>
    </w:p>
    <w:p w14:paraId="0F3494B6" w14:textId="77777777" w:rsidR="009B08A1" w:rsidRDefault="009B08A1" w:rsidP="009B08A1">
      <w:pPr>
        <w:rPr>
          <w:b/>
          <w:bCs/>
          <w:sz w:val="24"/>
          <w:szCs w:val="24"/>
        </w:rPr>
      </w:pPr>
      <w:r>
        <w:rPr>
          <w:b/>
          <w:bCs/>
          <w:sz w:val="24"/>
          <w:szCs w:val="24"/>
        </w:rPr>
        <w:t>Re         </w:t>
      </w:r>
      <w:proofErr w:type="gramStart"/>
      <w:r>
        <w:rPr>
          <w:b/>
          <w:bCs/>
          <w:sz w:val="24"/>
          <w:szCs w:val="24"/>
        </w:rPr>
        <w:t>  :</w:t>
      </w:r>
      <w:proofErr w:type="gramEnd"/>
      <w:r>
        <w:rPr>
          <w:b/>
          <w:bCs/>
          <w:sz w:val="24"/>
          <w:szCs w:val="24"/>
        </w:rPr>
        <w:t>              Relationships and Sex Education Update</w:t>
      </w:r>
    </w:p>
    <w:p w14:paraId="6F39BC77" w14:textId="77777777" w:rsidR="009B08A1" w:rsidRDefault="009B08A1" w:rsidP="009B08A1">
      <w:pPr>
        <w:rPr>
          <w:sz w:val="24"/>
          <w:szCs w:val="24"/>
        </w:rPr>
      </w:pPr>
    </w:p>
    <w:p w14:paraId="150023D5" w14:textId="77777777" w:rsidR="009B08A1" w:rsidRDefault="009B08A1" w:rsidP="009B08A1">
      <w:pPr>
        <w:rPr>
          <w:sz w:val="24"/>
          <w:szCs w:val="24"/>
        </w:rPr>
      </w:pPr>
      <w:r>
        <w:rPr>
          <w:sz w:val="24"/>
          <w:szCs w:val="24"/>
        </w:rPr>
        <w:t>Dear colleagues</w:t>
      </w:r>
    </w:p>
    <w:p w14:paraId="416B6CEF" w14:textId="77777777" w:rsidR="009B08A1" w:rsidRDefault="009B08A1" w:rsidP="009B08A1">
      <w:pPr>
        <w:rPr>
          <w:sz w:val="24"/>
          <w:szCs w:val="24"/>
        </w:rPr>
      </w:pPr>
    </w:p>
    <w:p w14:paraId="513EDC66" w14:textId="77777777" w:rsidR="009B08A1" w:rsidRDefault="009B08A1" w:rsidP="009B08A1">
      <w:pPr>
        <w:rPr>
          <w:sz w:val="24"/>
          <w:szCs w:val="24"/>
        </w:rPr>
      </w:pPr>
      <w:proofErr w:type="gramStart"/>
      <w:r>
        <w:rPr>
          <w:sz w:val="24"/>
          <w:szCs w:val="24"/>
        </w:rPr>
        <w:t>I’m</w:t>
      </w:r>
      <w:proofErr w:type="gramEnd"/>
      <w:r>
        <w:rPr>
          <w:sz w:val="24"/>
          <w:szCs w:val="24"/>
        </w:rPr>
        <w:t xml:space="preserve"> sure that you will already have noted but</w:t>
      </w:r>
      <w:r>
        <w:rPr>
          <w:b/>
          <w:bCs/>
          <w:sz w:val="24"/>
          <w:szCs w:val="24"/>
        </w:rPr>
        <w:t xml:space="preserve"> attached is a summary of the DfE update</w:t>
      </w:r>
      <w:r>
        <w:rPr>
          <w:sz w:val="24"/>
          <w:szCs w:val="24"/>
        </w:rPr>
        <w:t xml:space="preserve"> that clarifies further information that has been shared. </w:t>
      </w:r>
      <w:proofErr w:type="gramStart"/>
      <w:r>
        <w:rPr>
          <w:sz w:val="24"/>
          <w:szCs w:val="24"/>
        </w:rPr>
        <w:t>I’m</w:t>
      </w:r>
      <w:proofErr w:type="gramEnd"/>
      <w:r>
        <w:rPr>
          <w:sz w:val="24"/>
          <w:szCs w:val="24"/>
        </w:rPr>
        <w:t xml:space="preserve"> also attaching our </w:t>
      </w:r>
      <w:r>
        <w:rPr>
          <w:b/>
          <w:bCs/>
          <w:sz w:val="24"/>
          <w:szCs w:val="24"/>
        </w:rPr>
        <w:t>Consultation Guidance</w:t>
      </w:r>
      <w:r>
        <w:rPr>
          <w:sz w:val="24"/>
          <w:szCs w:val="24"/>
        </w:rPr>
        <w:t xml:space="preserve"> that we shared several months ago, and hope that the process is either in train or planned for the new year. Our original </w:t>
      </w:r>
      <w:r>
        <w:rPr>
          <w:b/>
          <w:bCs/>
          <w:sz w:val="24"/>
          <w:szCs w:val="24"/>
        </w:rPr>
        <w:t>RSE Guidance document</w:t>
      </w:r>
      <w:r>
        <w:rPr>
          <w:sz w:val="24"/>
          <w:szCs w:val="24"/>
        </w:rPr>
        <w:t xml:space="preserve"> is attached for </w:t>
      </w:r>
      <w:proofErr w:type="gramStart"/>
      <w:r>
        <w:rPr>
          <w:sz w:val="24"/>
          <w:szCs w:val="24"/>
        </w:rPr>
        <w:t>ease</w:t>
      </w:r>
      <w:proofErr w:type="gramEnd"/>
      <w:r>
        <w:rPr>
          <w:sz w:val="24"/>
          <w:szCs w:val="24"/>
        </w:rPr>
        <w:t xml:space="preserve"> so you have everything in one place.</w:t>
      </w:r>
    </w:p>
    <w:p w14:paraId="739A0B25" w14:textId="77777777" w:rsidR="009B08A1" w:rsidRDefault="009B08A1" w:rsidP="009B08A1">
      <w:pPr>
        <w:rPr>
          <w:sz w:val="24"/>
          <w:szCs w:val="24"/>
        </w:rPr>
      </w:pPr>
    </w:p>
    <w:p w14:paraId="77AA7F54" w14:textId="77777777" w:rsidR="009B08A1" w:rsidRDefault="009B08A1" w:rsidP="009B08A1">
      <w:pPr>
        <w:rPr>
          <w:sz w:val="24"/>
          <w:szCs w:val="24"/>
          <w:lang w:eastAsia="en-GB"/>
        </w:rPr>
      </w:pPr>
      <w:r>
        <w:rPr>
          <w:sz w:val="24"/>
          <w:szCs w:val="24"/>
        </w:rPr>
        <w:t xml:space="preserve">Last week </w:t>
      </w:r>
      <w:r>
        <w:rPr>
          <w:b/>
          <w:bCs/>
          <w:sz w:val="24"/>
          <w:szCs w:val="24"/>
          <w:lang w:eastAsia="en-GB"/>
        </w:rPr>
        <w:t>The Church of England published a landmark set of resources</w:t>
      </w:r>
      <w:r>
        <w:rPr>
          <w:sz w:val="24"/>
          <w:szCs w:val="24"/>
          <w:lang w:eastAsia="en-GB"/>
        </w:rPr>
        <w:t xml:space="preserve"> drawing together the Bible, theology, science and history with powerful real-life stories as it embarks on a new process of discernment and decision-making on questions of identity, sexuality, relationships and marriage. The product of three years’ work by more than 40 people, led by the Bishop of Coventry, </w:t>
      </w:r>
      <w:hyperlink r:id="rId4" w:history="1">
        <w:r>
          <w:rPr>
            <w:rStyle w:val="Hyperlink"/>
            <w:i/>
            <w:iCs/>
            <w:color w:val="auto"/>
            <w:sz w:val="24"/>
            <w:szCs w:val="24"/>
            <w:lang w:eastAsia="en-GB"/>
          </w:rPr>
          <w:t>Living in Love and Faith</w:t>
        </w:r>
        <w:r>
          <w:rPr>
            <w:rStyle w:val="Hyperlink"/>
            <w:color w:val="auto"/>
            <w:sz w:val="24"/>
            <w:szCs w:val="24"/>
            <w:lang w:eastAsia="en-GB"/>
          </w:rPr>
          <w:t> includes a 480-page book</w:t>
        </w:r>
      </w:hyperlink>
      <w:r>
        <w:rPr>
          <w:sz w:val="24"/>
          <w:szCs w:val="24"/>
          <w:lang w:eastAsia="en-GB"/>
        </w:rPr>
        <w:t xml:space="preserve">, a series of films and podcasts, a course and an online library of other publications, in what is thought to be the most extensive work in this area by any faith group in the world. I commend these to you as it will assist in developing your own policies and practice, but need to clarify that any decisions by the </w:t>
      </w:r>
      <w:proofErr w:type="spellStart"/>
      <w:r>
        <w:rPr>
          <w:sz w:val="24"/>
          <w:szCs w:val="24"/>
          <w:lang w:eastAsia="en-GB"/>
        </w:rPr>
        <w:t>CofE</w:t>
      </w:r>
      <w:proofErr w:type="spellEnd"/>
      <w:r>
        <w:rPr>
          <w:sz w:val="24"/>
          <w:szCs w:val="24"/>
          <w:lang w:eastAsia="en-GB"/>
        </w:rPr>
        <w:t xml:space="preserve"> regarding, for example, same-sex marriage, will not be discussed by Synod, at the earliest until the period of discernment ends. </w:t>
      </w:r>
    </w:p>
    <w:p w14:paraId="62E3A124" w14:textId="77777777" w:rsidR="009B08A1" w:rsidRDefault="009B08A1" w:rsidP="009B08A1">
      <w:pPr>
        <w:rPr>
          <w:sz w:val="24"/>
          <w:szCs w:val="24"/>
          <w:lang w:eastAsia="en-GB"/>
        </w:rPr>
      </w:pPr>
    </w:p>
    <w:p w14:paraId="51A9C402" w14:textId="77777777" w:rsidR="009B08A1" w:rsidRDefault="009B08A1" w:rsidP="009B08A1">
      <w:pPr>
        <w:rPr>
          <w:sz w:val="24"/>
          <w:szCs w:val="24"/>
          <w:lang w:eastAsia="en-GB"/>
        </w:rPr>
      </w:pPr>
      <w:r>
        <w:rPr>
          <w:color w:val="000000"/>
          <w:sz w:val="24"/>
          <w:szCs w:val="24"/>
        </w:rPr>
        <w:t>Bishop Tim will still be involved nationally as part of the Continuation Group. As the LLF advocate for Winchester, Bishop David will lead the engagement process in this Diocese and further details on what is planned will be available in due course.</w:t>
      </w:r>
    </w:p>
    <w:p w14:paraId="78D16A13" w14:textId="77777777" w:rsidR="009B08A1" w:rsidRDefault="009B08A1" w:rsidP="009B08A1">
      <w:pPr>
        <w:rPr>
          <w:sz w:val="24"/>
          <w:szCs w:val="24"/>
          <w:lang w:eastAsia="en-GB"/>
        </w:rPr>
      </w:pPr>
    </w:p>
    <w:p w14:paraId="14DF4395" w14:textId="77777777" w:rsidR="009B08A1" w:rsidRDefault="009B08A1" w:rsidP="009B08A1">
      <w:pPr>
        <w:rPr>
          <w:sz w:val="24"/>
          <w:szCs w:val="24"/>
          <w:lang w:eastAsia="en-GB"/>
        </w:rPr>
      </w:pPr>
      <w:r>
        <w:rPr>
          <w:sz w:val="24"/>
          <w:szCs w:val="24"/>
          <w:lang w:eastAsia="en-GB"/>
        </w:rPr>
        <w:t xml:space="preserve">In the new year we will be offering </w:t>
      </w:r>
      <w:r>
        <w:rPr>
          <w:b/>
          <w:bCs/>
          <w:sz w:val="24"/>
          <w:szCs w:val="24"/>
          <w:lang w:eastAsia="en-GB"/>
        </w:rPr>
        <w:t xml:space="preserve">training for RE Coordinators in the Teaching of Marriage from the </w:t>
      </w:r>
      <w:proofErr w:type="spellStart"/>
      <w:r>
        <w:rPr>
          <w:b/>
          <w:bCs/>
          <w:sz w:val="24"/>
          <w:szCs w:val="24"/>
          <w:lang w:eastAsia="en-GB"/>
        </w:rPr>
        <w:t>CofE</w:t>
      </w:r>
      <w:proofErr w:type="spellEnd"/>
      <w:r>
        <w:rPr>
          <w:b/>
          <w:bCs/>
          <w:sz w:val="24"/>
          <w:szCs w:val="24"/>
          <w:lang w:eastAsia="en-GB"/>
        </w:rPr>
        <w:t xml:space="preserve"> </w:t>
      </w:r>
      <w:proofErr w:type="gramStart"/>
      <w:r>
        <w:rPr>
          <w:b/>
          <w:bCs/>
          <w:sz w:val="24"/>
          <w:szCs w:val="24"/>
          <w:lang w:eastAsia="en-GB"/>
        </w:rPr>
        <w:t>perspective</w:t>
      </w:r>
      <w:r>
        <w:rPr>
          <w:sz w:val="24"/>
          <w:szCs w:val="24"/>
          <w:lang w:eastAsia="en-GB"/>
        </w:rPr>
        <w:t>, and</w:t>
      </w:r>
      <w:proofErr w:type="gramEnd"/>
      <w:r>
        <w:rPr>
          <w:sz w:val="24"/>
          <w:szCs w:val="24"/>
          <w:lang w:eastAsia="en-GB"/>
        </w:rPr>
        <w:t xml:space="preserve"> will be offering </w:t>
      </w:r>
      <w:r>
        <w:rPr>
          <w:b/>
          <w:bCs/>
          <w:sz w:val="24"/>
          <w:szCs w:val="24"/>
          <w:lang w:eastAsia="en-GB"/>
        </w:rPr>
        <w:t>training for Senior Leadership Teams / Whole Staff / Governing Bodies on Diversity and Inclusivity.</w:t>
      </w:r>
      <w:r>
        <w:rPr>
          <w:sz w:val="24"/>
          <w:szCs w:val="24"/>
          <w:lang w:eastAsia="en-GB"/>
        </w:rPr>
        <w:t xml:space="preserve"> </w:t>
      </w:r>
    </w:p>
    <w:p w14:paraId="5430552A" w14:textId="77777777" w:rsidR="009B08A1" w:rsidRDefault="009B08A1" w:rsidP="009B08A1">
      <w:pPr>
        <w:rPr>
          <w:sz w:val="24"/>
          <w:szCs w:val="24"/>
          <w:lang w:eastAsia="en-GB"/>
        </w:rPr>
      </w:pPr>
    </w:p>
    <w:p w14:paraId="5D400246" w14:textId="77777777" w:rsidR="009B08A1" w:rsidRDefault="009B08A1" w:rsidP="009B08A1">
      <w:pPr>
        <w:rPr>
          <w:sz w:val="24"/>
          <w:szCs w:val="24"/>
          <w:lang w:eastAsia="en-GB"/>
        </w:rPr>
      </w:pPr>
      <w:r>
        <w:rPr>
          <w:sz w:val="24"/>
          <w:szCs w:val="24"/>
          <w:lang w:eastAsia="en-GB"/>
        </w:rPr>
        <w:t>Thank you for your engagement in this process and for taking on board the advice we have been giving you on receipt of your proposed policies.</w:t>
      </w:r>
    </w:p>
    <w:p w14:paraId="7BA42559" w14:textId="77777777" w:rsidR="009B08A1" w:rsidRDefault="009B08A1" w:rsidP="009B08A1">
      <w:pPr>
        <w:rPr>
          <w:sz w:val="24"/>
          <w:szCs w:val="24"/>
          <w:lang w:eastAsia="en-GB"/>
        </w:rPr>
      </w:pPr>
    </w:p>
    <w:p w14:paraId="6339B314" w14:textId="77777777" w:rsidR="009B08A1" w:rsidRDefault="009B08A1" w:rsidP="009B08A1">
      <w:pPr>
        <w:rPr>
          <w:sz w:val="24"/>
          <w:szCs w:val="24"/>
          <w:lang w:eastAsia="en-GB"/>
        </w:rPr>
      </w:pPr>
      <w:r>
        <w:rPr>
          <w:sz w:val="24"/>
          <w:szCs w:val="24"/>
          <w:lang w:eastAsia="en-GB"/>
        </w:rPr>
        <w:t>Best wishes</w:t>
      </w:r>
    </w:p>
    <w:p w14:paraId="3797E7E6" w14:textId="77777777" w:rsidR="009B08A1" w:rsidRDefault="009B08A1" w:rsidP="009B08A1">
      <w:pPr>
        <w:rPr>
          <w:sz w:val="24"/>
          <w:szCs w:val="24"/>
          <w:lang w:eastAsia="en-GB"/>
        </w:rPr>
      </w:pPr>
    </w:p>
    <w:p w14:paraId="59A83008" w14:textId="77777777" w:rsidR="009B08A1" w:rsidRDefault="009B08A1" w:rsidP="009B08A1">
      <w:pPr>
        <w:rPr>
          <w:sz w:val="24"/>
          <w:szCs w:val="24"/>
          <w:lang w:eastAsia="en-GB"/>
        </w:rPr>
      </w:pPr>
      <w:r>
        <w:rPr>
          <w:sz w:val="24"/>
          <w:szCs w:val="24"/>
          <w:lang w:eastAsia="en-GB"/>
        </w:rPr>
        <w:t>Jeff</w:t>
      </w:r>
    </w:p>
    <w:p w14:paraId="244775B4" w14:textId="77777777" w:rsidR="009B08A1" w:rsidRDefault="009B08A1" w:rsidP="009B08A1">
      <w:pPr>
        <w:rPr>
          <w:color w:val="CF0A2C"/>
          <w:sz w:val="28"/>
          <w:szCs w:val="28"/>
          <w:lang w:eastAsia="en-GB"/>
        </w:rPr>
      </w:pPr>
    </w:p>
    <w:p w14:paraId="647B4937" w14:textId="77777777" w:rsidR="009B08A1" w:rsidRDefault="009B08A1" w:rsidP="009B08A1">
      <w:pPr>
        <w:rPr>
          <w:color w:val="000000"/>
          <w:sz w:val="28"/>
          <w:szCs w:val="28"/>
          <w:lang w:eastAsia="en-GB"/>
        </w:rPr>
      </w:pPr>
      <w:r>
        <w:rPr>
          <w:color w:val="CF0A2C"/>
          <w:sz w:val="28"/>
          <w:szCs w:val="28"/>
          <w:lang w:eastAsia="en-GB"/>
        </w:rPr>
        <w:t>Jeff Williams</w:t>
      </w:r>
    </w:p>
    <w:p w14:paraId="68B4A01D" w14:textId="77777777" w:rsidR="009B08A1" w:rsidRDefault="009B08A1" w:rsidP="009B08A1">
      <w:pPr>
        <w:rPr>
          <w:rFonts w:ascii="Times New Roman" w:hAnsi="Times New Roman" w:cs="Times New Roman"/>
          <w:color w:val="2F5597"/>
          <w:sz w:val="24"/>
          <w:szCs w:val="24"/>
          <w:lang w:eastAsia="en-GB"/>
        </w:rPr>
      </w:pPr>
      <w:r>
        <w:rPr>
          <w:color w:val="9C9C9C"/>
          <w:sz w:val="28"/>
          <w:szCs w:val="28"/>
          <w:lang w:eastAsia="en-GB"/>
        </w:rPr>
        <w:t>Director of Education</w:t>
      </w:r>
    </w:p>
    <w:p w14:paraId="746F7045" w14:textId="77777777" w:rsidR="009B08A1" w:rsidRDefault="009B08A1" w:rsidP="009B08A1">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7232EAF1" w14:textId="77777777" w:rsidR="009B08A1" w:rsidRDefault="009B08A1" w:rsidP="009B08A1">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266C24B3" w14:textId="77777777" w:rsidR="009B08A1" w:rsidRDefault="009B08A1" w:rsidP="009B08A1">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lastRenderedPageBreak/>
        <w:pict w14:anchorId="7191EA76">
          <v:rect id="_x0000_i1025" style="width:468pt;height:.75pt" o:hralign="center" o:hrstd="t" o:hrnoshade="t" o:hr="t" fillcolor="#cf0a2c" stroked="f"/>
        </w:pict>
      </w:r>
    </w:p>
    <w:p w14:paraId="1DC8B854" w14:textId="77777777" w:rsidR="009B08A1" w:rsidRDefault="009B08A1" w:rsidP="009B08A1">
      <w:pPr>
        <w:jc w:val="center"/>
        <w:rPr>
          <w:rFonts w:eastAsia="Times New Roman"/>
          <w:color w:val="2F5597"/>
          <w:lang w:eastAsia="en-GB"/>
        </w:rPr>
      </w:pPr>
      <w:r>
        <w:rPr>
          <w:rFonts w:eastAsia="Times New Roman"/>
          <w:color w:val="2F5597"/>
          <w:lang w:eastAsia="en-GB"/>
        </w:rPr>
        <w:pict w14:anchorId="05DC9BCB">
          <v:rect id="_x0000_i1026" style="width:468pt;height:.75pt" o:hralign="center" o:hrstd="t" o:hrnoshade="t" o:hr="t" fillcolor="#2e74b5" stroked="f"/>
        </w:pict>
      </w:r>
    </w:p>
    <w:p w14:paraId="38542510" w14:textId="77777777" w:rsidR="009B08A1" w:rsidRDefault="009B08A1" w:rsidP="009B08A1">
      <w:pPr>
        <w:rPr>
          <w:color w:val="4472C4"/>
          <w:sz w:val="20"/>
          <w:szCs w:val="20"/>
          <w:lang w:eastAsia="en-GB"/>
        </w:rPr>
      </w:pPr>
      <w:r>
        <w:rPr>
          <w:color w:val="4472C4"/>
          <w:sz w:val="20"/>
          <w:szCs w:val="20"/>
          <w:lang w:eastAsia="en-GB"/>
        </w:rPr>
        <w:t xml:space="preserve">| t: 07841 020836  | Personal Assistant : </w:t>
      </w:r>
      <w:hyperlink r:id="rId5"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6" w:history="1">
        <w:r>
          <w:rPr>
            <w:rStyle w:val="Hyperlink"/>
            <w:color w:val="4472C4"/>
            <w:sz w:val="20"/>
            <w:szCs w:val="20"/>
            <w:lang w:eastAsia="en-GB"/>
          </w:rPr>
          <w:t>www.winchester.anglican.org</w:t>
        </w:r>
      </w:hyperlink>
      <w:r>
        <w:rPr>
          <w:color w:val="4472C4"/>
          <w:sz w:val="20"/>
          <w:szCs w:val="20"/>
          <w:lang w:eastAsia="en-GB"/>
        </w:rPr>
        <w:t>|</w:t>
      </w:r>
      <w:hyperlink r:id="rId7"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8"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9" w:history="1">
        <w:r>
          <w:rPr>
            <w:rStyle w:val="Hyperlink"/>
            <w:color w:val="4472C4"/>
            <w:sz w:val="20"/>
            <w:szCs w:val="20"/>
            <w:lang w:eastAsia="en-GB"/>
          </w:rPr>
          <w:t>www.portsmouth.anglican.org</w:t>
        </w:r>
      </w:hyperlink>
      <w:r>
        <w:rPr>
          <w:color w:val="4472C4"/>
          <w:sz w:val="20"/>
          <w:szCs w:val="20"/>
          <w:lang w:eastAsia="en-GB"/>
        </w:rPr>
        <w:t xml:space="preserve"> </w:t>
      </w:r>
    </w:p>
    <w:p w14:paraId="0F1EB9A5" w14:textId="77777777" w:rsidR="009B08A1" w:rsidRDefault="009B08A1" w:rsidP="009B08A1">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024BE837"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A1"/>
    <w:rsid w:val="00704F65"/>
    <w:rsid w:val="009B08A1"/>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6529"/>
  <w15:chartTrackingRefBased/>
  <w15:docId w15:val="{A4ECEC47-1D3C-445E-9808-4BAF8C60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8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6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fEWinchester" TargetMode="External"/><Relationship Id="rId3" Type="http://schemas.openxmlformats.org/officeDocument/2006/relationships/webSettings" Target="webSettings.xml"/><Relationship Id="rId7" Type="http://schemas.openxmlformats.org/officeDocument/2006/relationships/hyperlink" Target="https://twitter.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chester.anglican.org/" TargetMode="External"/><Relationship Id="rId11" Type="http://schemas.openxmlformats.org/officeDocument/2006/relationships/theme" Target="theme/theme1.xml"/><Relationship Id="rId5" Type="http://schemas.openxmlformats.org/officeDocument/2006/relationships/hyperlink" Target="mailto:Sam.powell@portsmouth.anglican.org" TargetMode="External"/><Relationship Id="rId10" Type="http://schemas.openxmlformats.org/officeDocument/2006/relationships/fontTable" Target="fontTable.xml"/><Relationship Id="rId4" Type="http://schemas.openxmlformats.org/officeDocument/2006/relationships/hyperlink" Target="https://url6.mailanyone.net/v1/?m=1kc8wn-0008gi-3L&amp;i=57e1b682&amp;c=N_ZZLMXNy35oI9b1jurtAdUWKpIlb68dFwikrfWw77gtdsgH3Iup_WGdszCi2jAP0l0tVNZJOeFtqtpzrkYbjGcUlC3Io4MKmEWgrBRJf_mT7_bk9MCEcbO0r435lYFf8NLXw7KJZZIjlgdNnKf1M3lTbgoqXRZCAy9t7oEtB_hKVf23w5324zP1jf4aUVVATvw53HH583Br93qoLjfo86KYS7a0TjNWiGeCPvRsAuapTmUU5f8kNqUdXfmHVqiDSlJw9rvZg_tK4dssDMuIqr51ypky9KKRbxrmATm43XXKp3ZXBQcvIRLsZAacwoNJLs5r4cFisxhDEQN2McxX5Q" TargetMode="External"/><Relationship Id="rId9"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2020-11-20T13:44:00Z</dcterms:created>
  <dcterms:modified xsi:type="dcterms:W3CDTF">2020-11-20T13:46:00Z</dcterms:modified>
</cp:coreProperties>
</file>