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3AFF99E" w:rsidR="00A35FC2" w:rsidRDefault="007E49FB" w:rsidP="00A07A16">
            <w:pPr>
              <w:rPr>
                <w:rFonts w:cstheme="minorHAnsi"/>
              </w:rPr>
            </w:pPr>
            <w:r>
              <w:rPr>
                <w:rFonts w:cstheme="minorHAnsi"/>
              </w:rPr>
              <w:t>2</w:t>
            </w:r>
            <w:r w:rsidR="00F56583">
              <w:rPr>
                <w:rFonts w:cstheme="minorHAnsi"/>
              </w:rPr>
              <w:t>1</w:t>
            </w:r>
            <w:r>
              <w:rPr>
                <w:rFonts w:cstheme="minorHAnsi"/>
                <w:vertAlign w:val="superscript"/>
              </w:rPr>
              <w:t>st</w:t>
            </w:r>
            <w:r w:rsidR="00F56583">
              <w:rPr>
                <w:rFonts w:cstheme="minorHAnsi"/>
              </w:rPr>
              <w:t xml:space="preserve"> </w:t>
            </w:r>
            <w:r w:rsidR="00DE3784">
              <w:rPr>
                <w:rFonts w:cstheme="minorHAnsi"/>
              </w:rPr>
              <w:t>March 2021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591E4ABF" w:rsidR="00A35FC2" w:rsidRDefault="00C7216F" w:rsidP="00A07A16">
            <w:pPr>
              <w:rPr>
                <w:rFonts w:cstheme="minorHAnsi"/>
              </w:rPr>
            </w:pPr>
            <w:r>
              <w:rPr>
                <w:rFonts w:cstheme="minorHAnsi"/>
              </w:rPr>
              <w:t>1</w:t>
            </w:r>
            <w:r w:rsidR="00DE3784">
              <w:rPr>
                <w:rFonts w:cstheme="minorHAnsi"/>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2995FE17" w:rsid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w:t>
      </w:r>
      <w:r w:rsidR="00F56583">
        <w:rPr>
          <w:rFonts w:asciiTheme="minorHAnsi" w:hAnsiTheme="minorHAnsi" w:cstheme="minorHAnsi"/>
          <w:i/>
          <w:iCs/>
          <w:sz w:val="22"/>
          <w:szCs w:val="22"/>
        </w:rPr>
        <w:t xml:space="preserve">the </w:t>
      </w:r>
      <w:r w:rsidR="00DE3784">
        <w:rPr>
          <w:rFonts w:asciiTheme="minorHAnsi" w:hAnsiTheme="minorHAnsi" w:cstheme="minorHAnsi"/>
          <w:i/>
          <w:iCs/>
          <w:sz w:val="22"/>
          <w:szCs w:val="22"/>
        </w:rPr>
        <w:t>removal of restrictions from 24</w:t>
      </w:r>
      <w:r w:rsidR="00DE3784" w:rsidRPr="00F62010">
        <w:rPr>
          <w:rFonts w:asciiTheme="minorHAnsi" w:hAnsiTheme="minorHAnsi" w:cstheme="minorHAnsi"/>
          <w:i/>
          <w:iCs/>
          <w:sz w:val="22"/>
          <w:szCs w:val="22"/>
          <w:vertAlign w:val="superscript"/>
        </w:rPr>
        <w:t>th</w:t>
      </w:r>
      <w:r w:rsidR="00DE3784">
        <w:rPr>
          <w:rFonts w:asciiTheme="minorHAnsi" w:hAnsiTheme="minorHAnsi" w:cstheme="minorHAnsi"/>
          <w:i/>
          <w:iCs/>
          <w:sz w:val="22"/>
          <w:szCs w:val="22"/>
        </w:rPr>
        <w:t xml:space="preserve"> February 2022 and the publication of the Government’s </w:t>
      </w:r>
      <w:hyperlink r:id="rId11" w:history="1">
        <w:r w:rsidR="00DE3784" w:rsidRPr="00DE3784">
          <w:rPr>
            <w:rStyle w:val="Hyperlink"/>
            <w:rFonts w:asciiTheme="minorHAnsi" w:hAnsiTheme="minorHAnsi" w:cstheme="minorHAnsi"/>
            <w:i/>
            <w:iCs/>
            <w:sz w:val="22"/>
            <w:szCs w:val="22"/>
          </w:rPr>
          <w:t>Living With Covid</w:t>
        </w:r>
      </w:hyperlink>
      <w:r w:rsidR="00DE3784">
        <w:rPr>
          <w:rFonts w:asciiTheme="minorHAnsi" w:hAnsiTheme="minorHAnsi" w:cstheme="minorHAnsi"/>
          <w:i/>
          <w:iCs/>
          <w:sz w:val="22"/>
          <w:szCs w:val="22"/>
        </w:rPr>
        <w:t xml:space="preserve"> guidance</w:t>
      </w:r>
      <w:r w:rsidR="00500000">
        <w:rPr>
          <w:rFonts w:asciiTheme="minorHAnsi" w:hAnsiTheme="minorHAnsi" w:cstheme="minorHAnsi"/>
          <w:i/>
          <w:iCs/>
          <w:sz w:val="22"/>
          <w:szCs w:val="22"/>
        </w:rPr>
        <w:t>. The Church of England’s</w:t>
      </w:r>
      <w:hyperlink r:id="rId12" w:history="1">
        <w:r w:rsidR="00500000" w:rsidRPr="00F56583">
          <w:rPr>
            <w:rStyle w:val="Hyperlink"/>
            <w:rFonts w:asciiTheme="minorHAnsi" w:hAnsiTheme="minorHAnsi" w:cstheme="minorHAnsi"/>
            <w:i/>
            <w:iCs/>
            <w:sz w:val="22"/>
            <w:szCs w:val="22"/>
          </w:rPr>
          <w:t xml:space="preserve"> guidance</w:t>
        </w:r>
      </w:hyperlink>
      <w:r w:rsidR="00500000">
        <w:rPr>
          <w:rFonts w:asciiTheme="minorHAnsi" w:hAnsiTheme="minorHAnsi" w:cstheme="minorHAnsi"/>
          <w:i/>
          <w:iCs/>
          <w:sz w:val="22"/>
          <w:szCs w:val="22"/>
        </w:rPr>
        <w:t xml:space="preserve"> may </w:t>
      </w:r>
      <w:r w:rsidR="00DE3784">
        <w:rPr>
          <w:rFonts w:asciiTheme="minorHAnsi" w:hAnsiTheme="minorHAnsi" w:cstheme="minorHAnsi"/>
          <w:i/>
          <w:iCs/>
          <w:sz w:val="22"/>
          <w:szCs w:val="22"/>
        </w:rPr>
        <w:t xml:space="preserve">also </w:t>
      </w:r>
      <w:r w:rsidR="00500000">
        <w:rPr>
          <w:rFonts w:asciiTheme="minorHAnsi" w:hAnsiTheme="minorHAnsi" w:cstheme="minorHAnsi"/>
          <w:i/>
          <w:iCs/>
          <w:sz w:val="22"/>
          <w:szCs w:val="22"/>
        </w:rPr>
        <w:t>be a helpful reference point.</w:t>
      </w:r>
    </w:p>
    <w:p w14:paraId="15FCE9B6" w14:textId="229E9B00" w:rsidR="00DE3784" w:rsidRDefault="00DE3784" w:rsidP="00267838">
      <w:pPr>
        <w:pStyle w:val="Default"/>
        <w:rPr>
          <w:rFonts w:asciiTheme="minorHAnsi" w:hAnsiTheme="minorHAnsi" w:cstheme="minorHAnsi"/>
          <w:i/>
          <w:iCs/>
          <w:sz w:val="22"/>
          <w:szCs w:val="22"/>
        </w:rPr>
      </w:pPr>
    </w:p>
    <w:p w14:paraId="39AD0519" w14:textId="17488AAF" w:rsidR="00DE3784" w:rsidRDefault="00DE3784"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Completing a risk assessment is still a recommended step in deciding on uses of church buildings, even though legal restrictions on activities and gatherings of people have ended. You can use this template, or one provided by the </w:t>
      </w:r>
      <w:hyperlink r:id="rId13" w:history="1">
        <w:r w:rsidRPr="00DE3784">
          <w:rPr>
            <w:rStyle w:val="Hyperlink"/>
            <w:rFonts w:asciiTheme="minorHAnsi" w:hAnsiTheme="minorHAnsi" w:cstheme="minorHAnsi"/>
            <w:i/>
            <w:iCs/>
            <w:sz w:val="22"/>
            <w:szCs w:val="22"/>
          </w:rPr>
          <w:t>Health and Safety Executive</w:t>
        </w:r>
      </w:hyperlink>
      <w:r>
        <w:rPr>
          <w:rFonts w:asciiTheme="minorHAnsi" w:hAnsiTheme="minorHAnsi" w:cstheme="minorHAnsi"/>
          <w:i/>
          <w:iCs/>
          <w:sz w:val="22"/>
          <w:szCs w:val="22"/>
        </w:rPr>
        <w:t>, or one of your own devising, so long as it identifies risks and assigns suitable mitigations so everyone is clear who is responsible for which steps and activities.</w:t>
      </w:r>
    </w:p>
    <w:p w14:paraId="2F72B02B" w14:textId="08B82CA4" w:rsidR="00BD6FA6" w:rsidRDefault="00BD6FA6" w:rsidP="00267838">
      <w:pPr>
        <w:pStyle w:val="Default"/>
        <w:rPr>
          <w:rFonts w:asciiTheme="minorHAnsi" w:hAnsiTheme="minorHAnsi" w:cstheme="minorHAnsi"/>
          <w:i/>
          <w:iCs/>
          <w:sz w:val="22"/>
          <w:szCs w:val="22"/>
        </w:rPr>
      </w:pPr>
    </w:p>
    <w:p w14:paraId="1C954920" w14:textId="112BA69A" w:rsidR="00BD6FA6" w:rsidRDefault="00BD6FA6"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It is recommended that you carry out a separate risk assessment for each activity type e.g. public worship, use by community groups, </w:t>
      </w:r>
      <w:r w:rsidR="002B6B8E">
        <w:rPr>
          <w:rFonts w:asciiTheme="minorHAnsi" w:hAnsiTheme="minorHAnsi" w:cstheme="minorHAnsi"/>
          <w:i/>
          <w:iCs/>
          <w:sz w:val="22"/>
          <w:szCs w:val="22"/>
        </w:rPr>
        <w:t>concerts etc. and that these are regularly reviewed with reference to local Covid infection rates</w:t>
      </w:r>
      <w:r w:rsidR="003C5127">
        <w:rPr>
          <w:rFonts w:asciiTheme="minorHAnsi" w:hAnsiTheme="minorHAnsi" w:cstheme="minorHAnsi"/>
          <w:i/>
          <w:iCs/>
          <w:sz w:val="22"/>
          <w:szCs w:val="22"/>
        </w:rPr>
        <w:t xml:space="preserve"> and other relevant circumstances.</w:t>
      </w:r>
      <w:r w:rsidR="002B6B8E">
        <w:rPr>
          <w:rFonts w:asciiTheme="minorHAnsi" w:hAnsiTheme="minorHAnsi" w:cstheme="minorHAnsi"/>
          <w:i/>
          <w:iCs/>
          <w:sz w:val="22"/>
          <w:szCs w:val="22"/>
        </w:rPr>
        <w:t xml:space="preserve"> You may decide to</w:t>
      </w:r>
      <w:r w:rsidR="003C5127">
        <w:rPr>
          <w:rFonts w:asciiTheme="minorHAnsi" w:hAnsiTheme="minorHAnsi" w:cstheme="minorHAnsi"/>
          <w:i/>
          <w:iCs/>
          <w:sz w:val="22"/>
          <w:szCs w:val="22"/>
        </w:rPr>
        <w:t xml:space="preserve"> have different mitigations or safety measures in place for different events.</w:t>
      </w:r>
      <w:r w:rsidR="00602A0F" w:rsidRPr="00602A0F">
        <w:rPr>
          <w:rFonts w:asciiTheme="minorHAnsi" w:hAnsiTheme="minorHAnsi" w:cstheme="minorBidi"/>
          <w:color w:val="auto"/>
          <w:sz w:val="22"/>
          <w:szCs w:val="22"/>
        </w:rPr>
        <w:t xml:space="preserve"> </w:t>
      </w:r>
      <w:r w:rsidR="00602A0F">
        <w:rPr>
          <w:rFonts w:asciiTheme="minorHAnsi" w:hAnsiTheme="minorHAnsi" w:cstheme="minorHAnsi"/>
          <w:i/>
          <w:iCs/>
          <w:sz w:val="22"/>
          <w:szCs w:val="22"/>
        </w:rPr>
        <w:t>Where</w:t>
      </w:r>
      <w:r w:rsidR="00602A0F" w:rsidRPr="00602A0F">
        <w:rPr>
          <w:rFonts w:asciiTheme="minorHAnsi" w:hAnsiTheme="minorHAnsi" w:cstheme="minorHAnsi"/>
          <w:i/>
          <w:iCs/>
          <w:sz w:val="22"/>
          <w:szCs w:val="22"/>
        </w:rPr>
        <w:t xml:space="preserve"> activities run simultaneously or back</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to</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back</w:t>
      </w:r>
      <w:r w:rsidR="00602A0F">
        <w:rPr>
          <w:rFonts w:asciiTheme="minorHAnsi" w:hAnsiTheme="minorHAnsi" w:cstheme="minorHAnsi"/>
          <w:i/>
          <w:iCs/>
          <w:sz w:val="22"/>
          <w:szCs w:val="22"/>
        </w:rPr>
        <w:t xml:space="preserve">, </w:t>
      </w:r>
      <w:r w:rsidR="00602A0F" w:rsidRPr="00602A0F">
        <w:rPr>
          <w:rFonts w:asciiTheme="minorHAnsi" w:hAnsiTheme="minorHAnsi" w:cstheme="minorHAnsi"/>
          <w:i/>
          <w:iCs/>
          <w:sz w:val="22"/>
          <w:szCs w:val="22"/>
        </w:rPr>
        <w:t>each iteration of the risk assessment</w:t>
      </w:r>
      <w:r w:rsidR="00602A0F">
        <w:rPr>
          <w:rFonts w:asciiTheme="minorHAnsi" w:hAnsiTheme="minorHAnsi" w:cstheme="minorHAnsi"/>
          <w:i/>
          <w:iCs/>
          <w:sz w:val="22"/>
          <w:szCs w:val="22"/>
        </w:rPr>
        <w:t xml:space="preserve"> should address the shared or consequential risk.</w:t>
      </w:r>
    </w:p>
    <w:p w14:paraId="52A31A37" w14:textId="563199A1" w:rsidR="00F56583" w:rsidRDefault="00F56583" w:rsidP="00267838">
      <w:pPr>
        <w:pStyle w:val="Default"/>
        <w:rPr>
          <w:rFonts w:asciiTheme="minorHAnsi" w:hAnsiTheme="minorHAnsi" w:cstheme="minorHAnsi"/>
          <w:i/>
          <w:iCs/>
          <w:sz w:val="22"/>
          <w:szCs w:val="22"/>
        </w:rPr>
      </w:pPr>
    </w:p>
    <w:p w14:paraId="17097873" w14:textId="77777777" w:rsidR="00500000" w:rsidRDefault="00500000" w:rsidP="00A43989">
      <w:pPr>
        <w:pStyle w:val="Default"/>
        <w:rPr>
          <w:rFonts w:cstheme="minorHAnsi"/>
          <w:sz w:val="22"/>
          <w:szCs w:val="22"/>
        </w:rPr>
      </w:pPr>
    </w:p>
    <w:p w14:paraId="6E641D5C" w14:textId="3A8C5D8E" w:rsidR="00E27AC6" w:rsidRPr="000D4A30" w:rsidRDefault="00F56583" w:rsidP="00A43989">
      <w:pPr>
        <w:pStyle w:val="Default"/>
        <w:rPr>
          <w:rFonts w:asciiTheme="minorHAnsi" w:hAnsiTheme="minorHAnsi" w:cstheme="minorHAnsi"/>
          <w:color w:val="auto"/>
          <w:sz w:val="22"/>
          <w:szCs w:val="22"/>
        </w:rPr>
      </w:pPr>
      <w:r>
        <w:rPr>
          <w:rFonts w:cstheme="minorHAnsi"/>
          <w:i/>
          <w:iCs/>
          <w:sz w:val="22"/>
          <w:szCs w:val="22"/>
        </w:rPr>
        <w:t>More information is</w:t>
      </w:r>
      <w:r w:rsidR="00BD6FA6">
        <w:rPr>
          <w:rFonts w:cstheme="minorHAnsi"/>
          <w:i/>
          <w:iCs/>
          <w:sz w:val="22"/>
          <w:szCs w:val="22"/>
        </w:rPr>
        <w:t xml:space="preserve"> available on the </w:t>
      </w:r>
      <w:hyperlink r:id="rId14" w:history="1">
        <w:r w:rsidR="00BD6FA6" w:rsidRPr="00BD6FA6">
          <w:rPr>
            <w:rStyle w:val="Hyperlink"/>
            <w:rFonts w:cstheme="minorHAnsi"/>
            <w:i/>
            <w:iCs/>
            <w:sz w:val="22"/>
            <w:szCs w:val="22"/>
          </w:rPr>
          <w:t>Church of England Coronavirus page</w:t>
        </w:r>
      </w:hyperlink>
      <w:r w:rsidR="00F90C47">
        <w:rPr>
          <w:rFonts w:cstheme="minorHAnsi"/>
          <w:i/>
          <w:iCs/>
          <w:sz w:val="22"/>
          <w:szCs w:val="22"/>
        </w:rPr>
        <w:t xml:space="preserve"> and on the Government’s </w:t>
      </w:r>
      <w:hyperlink r:id="rId15" w:history="1">
        <w:r w:rsidR="00F90C47" w:rsidRPr="00F90C47">
          <w:rPr>
            <w:rStyle w:val="Hyperlink"/>
            <w:rFonts w:cstheme="minorHAnsi"/>
            <w:i/>
            <w:iCs/>
            <w:sz w:val="22"/>
            <w:szCs w:val="22"/>
          </w:rPr>
          <w:t>website</w:t>
        </w:r>
      </w:hyperlink>
      <w:r w:rsidR="00F90C47">
        <w:rPr>
          <w:rFonts w:cstheme="minorHAnsi"/>
          <w:i/>
          <w:iCs/>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E5B730" w:rsidR="000D4A30" w:rsidRDefault="000D4A30" w:rsidP="00DE6277">
      <w:pPr>
        <w:pStyle w:val="Default"/>
        <w:numPr>
          <w:ilvl w:val="1"/>
          <w:numId w:val="13"/>
        </w:numPr>
        <w:rPr>
          <w:rFonts w:cstheme="minorHAnsi"/>
          <w:sz w:val="22"/>
          <w:szCs w:val="22"/>
        </w:rPr>
      </w:pPr>
      <w:r>
        <w:rPr>
          <w:rFonts w:cstheme="minorHAnsi"/>
          <w:sz w:val="22"/>
          <w:szCs w:val="22"/>
        </w:rPr>
        <w:t>Public worship</w:t>
      </w:r>
      <w:r w:rsidR="003C5127">
        <w:rPr>
          <w:rFonts w:cstheme="minorHAnsi"/>
          <w:sz w:val="22"/>
          <w:szCs w:val="22"/>
        </w:rPr>
        <w:t xml:space="preserve"> with or without congregational singing</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5F3C2FD5"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E96AC5C" w:rsidR="00BC70C6" w:rsidRDefault="00BC70C6" w:rsidP="00BC70C6">
      <w:pPr>
        <w:pStyle w:val="Default"/>
        <w:numPr>
          <w:ilvl w:val="1"/>
          <w:numId w:val="13"/>
        </w:numPr>
        <w:rPr>
          <w:rFonts w:cstheme="minorHAnsi"/>
          <w:sz w:val="22"/>
          <w:szCs w:val="22"/>
        </w:rPr>
      </w:pPr>
      <w:r>
        <w:rPr>
          <w:rFonts w:cstheme="minorHAnsi"/>
          <w:sz w:val="22"/>
          <w:szCs w:val="22"/>
        </w:rPr>
        <w:t xml:space="preserve">Use as a vaccination </w:t>
      </w:r>
      <w:r w:rsidR="00AB6515">
        <w:rPr>
          <w:rFonts w:cstheme="minorHAnsi"/>
          <w:sz w:val="22"/>
          <w:szCs w:val="22"/>
        </w:rPr>
        <w:t xml:space="preserve">or testing centre </w:t>
      </w:r>
    </w:p>
    <w:p w14:paraId="552C36A7" w14:textId="153B00DC" w:rsidR="00BC70C6" w:rsidRDefault="00AB6515" w:rsidP="00BC70C6">
      <w:pPr>
        <w:pStyle w:val="ListParagraph"/>
        <w:numPr>
          <w:ilvl w:val="1"/>
          <w:numId w:val="13"/>
        </w:numPr>
        <w:spacing w:after="0" w:line="240" w:lineRule="auto"/>
        <w:ind w:left="1434" w:hanging="357"/>
        <w:rPr>
          <w:rFonts w:ascii="Calibri" w:hAnsi="Calibri" w:cstheme="minorHAnsi"/>
          <w:color w:val="000000"/>
        </w:rPr>
      </w:pPr>
      <w:r>
        <w:rPr>
          <w:rFonts w:ascii="Calibri" w:hAnsi="Calibri" w:cstheme="minorHAnsi"/>
          <w:color w:val="000000"/>
        </w:rPr>
        <w:t>Community and s</w:t>
      </w:r>
      <w:r w:rsidR="00BC70C6" w:rsidRPr="00A42963">
        <w:rPr>
          <w:rFonts w:ascii="Calibri" w:hAnsi="Calibri" w:cstheme="minorHAnsi"/>
          <w:color w:val="000000"/>
        </w:rPr>
        <w:t>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42089361"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w:t>
      </w:r>
    </w:p>
    <w:p w14:paraId="4DA97A11" w14:textId="21E3F1D4"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w:t>
      </w:r>
    </w:p>
    <w:p w14:paraId="3A95F6E4" w14:textId="1D118603"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 xml:space="preserve">Opening for concerts, plays etc </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6AFDCFFC"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620F554" w14:textId="4428BE33" w:rsidR="00602A0F" w:rsidRDefault="00602A0F" w:rsidP="00DE6277">
      <w:pPr>
        <w:pStyle w:val="Default"/>
        <w:numPr>
          <w:ilvl w:val="1"/>
          <w:numId w:val="13"/>
        </w:numPr>
        <w:rPr>
          <w:rFonts w:cstheme="minorHAnsi"/>
          <w:sz w:val="22"/>
          <w:szCs w:val="22"/>
        </w:rPr>
      </w:pPr>
      <w:r>
        <w:rPr>
          <w:rFonts w:cstheme="minorHAnsi"/>
          <w:sz w:val="22"/>
          <w:szCs w:val="22"/>
        </w:rPr>
        <w:t>Shared or consequential risks of activities running simultaneously or back-to-back (</w:t>
      </w:r>
      <w:r w:rsidR="00FB5C88">
        <w:rPr>
          <w:rFonts w:cstheme="minorHAnsi"/>
          <w:sz w:val="22"/>
          <w:szCs w:val="22"/>
        </w:rPr>
        <w:t>e.g.</w:t>
      </w:r>
      <w:r>
        <w:rPr>
          <w:rFonts w:cstheme="minorHAnsi"/>
          <w:sz w:val="22"/>
          <w:szCs w:val="22"/>
        </w:rPr>
        <w:t xml:space="preserve"> crossover of people at entry/exit points</w:t>
      </w:r>
      <w:r w:rsidR="0013795C">
        <w:rPr>
          <w:rFonts w:cstheme="minorHAnsi"/>
          <w:sz w:val="22"/>
          <w:szCs w:val="22"/>
        </w:rPr>
        <w:t>)</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4E604EC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managed, but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particular circumstances and adapt the checklist below as appropriate.</w:t>
      </w:r>
      <w:r w:rsidR="00125ACA">
        <w:rPr>
          <w:rFonts w:cstheme="minorHAnsi"/>
          <w:sz w:val="22"/>
          <w:szCs w:val="22"/>
        </w:rPr>
        <w:t xml:space="preserve"> </w:t>
      </w:r>
      <w:bookmarkStart w:id="0" w:name="_Hlk61444187"/>
      <w:r w:rsidR="00705339">
        <w:rPr>
          <w:rFonts w:cstheme="minorHAnsi"/>
          <w:sz w:val="22"/>
          <w:szCs w:val="22"/>
        </w:rPr>
        <w:t xml:space="preserve">Gathered congregations and major services may attract people from far afield, which is likely to add to the risk profile. </w:t>
      </w:r>
      <w:bookmarkEnd w:id="0"/>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2025ECAD" w14:textId="77777777" w:rsidR="005D6900" w:rsidRDefault="005D6900" w:rsidP="005D6900">
      <w:pPr>
        <w:pStyle w:val="ListParagraph"/>
        <w:rPr>
          <w:rFonts w:cstheme="minorHAnsi"/>
        </w:rPr>
      </w:pP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5D690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810" w:type="dxa"/>
            <w:gridSpan w:val="2"/>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551"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368E8D6A" w14:textId="5E457082" w:rsidR="005D6900" w:rsidRPr="00A9731A" w:rsidRDefault="005D690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957"/>
        <w:gridCol w:w="2932"/>
        <w:gridCol w:w="1543"/>
        <w:gridCol w:w="1545"/>
      </w:tblGrid>
      <w:tr w:rsidR="00B000AA" w:rsidRPr="00554241" w14:paraId="540507C7" w14:textId="27D8856B" w:rsidTr="00A35999">
        <w:trPr>
          <w:trHeight w:val="311"/>
          <w:tblHeader/>
        </w:trPr>
        <w:tc>
          <w:tcPr>
            <w:tcW w:w="1065"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77" w:type="pct"/>
          </w:tcPr>
          <w:p w14:paraId="300BE961" w14:textId="0046624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 (</w:t>
            </w:r>
            <w:r w:rsidR="00795F33">
              <w:rPr>
                <w:rFonts w:asciiTheme="minorHAnsi" w:hAnsiTheme="minorHAnsi" w:cstheme="minorHAnsi"/>
                <w:b/>
                <w:bCs/>
                <w:sz w:val="22"/>
                <w:szCs w:val="22"/>
              </w:rPr>
              <w:t>delete or detail as appropriate to your location and event)</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A35999">
        <w:trPr>
          <w:trHeight w:val="613"/>
        </w:trPr>
        <w:tc>
          <w:tcPr>
            <w:tcW w:w="1065"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E2EFD9" w:themeFill="accent6" w:themeFillTint="33"/>
          </w:tcPr>
          <w:p w14:paraId="4C53DDE3" w14:textId="63B82C2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your building: natural ventilation by opening doors, windows and vents or mechanical ventilation if appropriate/necessary.</w:t>
            </w:r>
          </w:p>
        </w:tc>
        <w:tc>
          <w:tcPr>
            <w:tcW w:w="1051" w:type="pct"/>
            <w:shd w:val="clear" w:color="auto" w:fill="E2EFD9" w:themeFill="accent6" w:themeFillTint="33"/>
          </w:tcPr>
          <w:p w14:paraId="4A48B65C" w14:textId="77777777" w:rsidR="00B90CA6" w:rsidRDefault="00B90CA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r w:rsidR="00A330B6">
              <w:rPr>
                <w:rFonts w:asciiTheme="minorHAnsi" w:hAnsiTheme="minorHAnsi" w:cstheme="minorHAnsi"/>
                <w:color w:val="auto"/>
                <w:sz w:val="22"/>
                <w:szCs w:val="22"/>
              </w:rPr>
              <w:t xml:space="preserve">HSE </w:t>
            </w:r>
            <w:hyperlink r:id="rId16" w:history="1">
              <w:r w:rsidR="00A330B6" w:rsidRPr="007F0C32">
                <w:rPr>
                  <w:rStyle w:val="Hyperlink"/>
                  <w:rFonts w:asciiTheme="minorHAnsi" w:hAnsiTheme="minorHAnsi" w:cstheme="minorHAnsi"/>
                  <w:sz w:val="22"/>
                  <w:szCs w:val="22"/>
                </w:rPr>
                <w:t>guidance on identifying poorly ventilated areas</w:t>
              </w:r>
            </w:hyperlink>
          </w:p>
          <w:p w14:paraId="6D39146D" w14:textId="6953AE0A" w:rsidR="00B90CA6" w:rsidRPr="00554241" w:rsidRDefault="00B90CA6" w:rsidP="00DF5C36">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p>
        </w:tc>
        <w:tc>
          <w:tcPr>
            <w:tcW w:w="553" w:type="pct"/>
            <w:shd w:val="clear" w:color="auto" w:fill="E2EFD9" w:themeFill="accent6" w:themeFillTint="33"/>
          </w:tcPr>
          <w:p w14:paraId="4101C299" w14:textId="1C7FC86F"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732DD44" w14:textId="140939F9" w:rsidR="00A330B6" w:rsidRPr="00554241" w:rsidRDefault="00A330B6" w:rsidP="00DF5C36">
            <w:pPr>
              <w:pStyle w:val="Default"/>
              <w:rPr>
                <w:rFonts w:asciiTheme="minorHAnsi" w:hAnsiTheme="minorHAnsi" w:cstheme="minorHAnsi"/>
                <w:color w:val="auto"/>
                <w:sz w:val="22"/>
                <w:szCs w:val="22"/>
              </w:rPr>
            </w:pPr>
          </w:p>
        </w:tc>
      </w:tr>
      <w:tr w:rsidR="00A330B6" w:rsidRPr="00554241" w14:paraId="71DFB092" w14:textId="77777777" w:rsidTr="00A35999">
        <w:trPr>
          <w:trHeight w:val="613"/>
        </w:trPr>
        <w:tc>
          <w:tcPr>
            <w:tcW w:w="1065" w:type="pct"/>
            <w:vMerge/>
            <w:shd w:val="clear" w:color="auto" w:fill="E2EFD9" w:themeFill="accent6" w:themeFillTint="33"/>
          </w:tcPr>
          <w:p w14:paraId="5CC5B3E1"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279297FB" w14:textId="2B8213F5"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Us</w:t>
            </w:r>
            <w:r w:rsidR="00B309B4">
              <w:rPr>
                <w:rFonts w:asciiTheme="minorHAnsi" w:hAnsiTheme="minorHAnsi" w:cstheme="minorHAnsi"/>
                <w:sz w:val="22"/>
                <w:szCs w:val="22"/>
              </w:rPr>
              <w:t>e</w:t>
            </w:r>
            <w:r>
              <w:rPr>
                <w:rFonts w:asciiTheme="minorHAnsi" w:hAnsiTheme="minorHAnsi" w:cstheme="minorHAnsi"/>
                <w:sz w:val="22"/>
                <w:szCs w:val="22"/>
              </w:rPr>
              <w:t xml:space="preserve"> outdoor spaces if appropriate and available.</w:t>
            </w:r>
          </w:p>
        </w:tc>
        <w:tc>
          <w:tcPr>
            <w:tcW w:w="1051" w:type="pct"/>
            <w:shd w:val="clear" w:color="auto" w:fill="E2EFD9" w:themeFill="accent6" w:themeFillTint="33"/>
          </w:tcPr>
          <w:p w14:paraId="3DDD3879" w14:textId="2923A012" w:rsidR="00A330B6" w:rsidRPr="00554241" w:rsidRDefault="00A330B6"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ACC4DF3"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AD754DF"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55DDF299" w14:textId="77777777" w:rsidTr="00A35999">
        <w:trPr>
          <w:trHeight w:val="613"/>
        </w:trPr>
        <w:tc>
          <w:tcPr>
            <w:tcW w:w="1065" w:type="pct"/>
            <w:vMerge/>
            <w:shd w:val="clear" w:color="auto" w:fill="E2EFD9" w:themeFill="accent6" w:themeFillTint="33"/>
          </w:tcPr>
          <w:p w14:paraId="5D4CEB7C"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6AF2D5D3" w14:textId="7A80E324" w:rsidR="00A330B6" w:rsidRDefault="00FB5C88" w:rsidP="00DF5C36">
            <w:pPr>
              <w:pStyle w:val="Default"/>
              <w:rPr>
                <w:rFonts w:asciiTheme="minorHAnsi" w:hAnsiTheme="minorHAnsi" w:cstheme="minorHAnsi"/>
                <w:sz w:val="22"/>
                <w:szCs w:val="22"/>
              </w:rPr>
            </w:pPr>
            <w:r>
              <w:rPr>
                <w:rFonts w:asciiTheme="minorHAnsi" w:hAnsiTheme="minorHAnsi" w:cstheme="minorHAnsi"/>
                <w:sz w:val="22"/>
                <w:szCs w:val="22"/>
              </w:rPr>
              <w:t xml:space="preserve">Consider if you will ask attendees to wear a face covering (unless exempt). This is no longer a legal requirement but remains recommended by </w:t>
            </w:r>
            <w:r w:rsidR="00F62010">
              <w:rPr>
                <w:rFonts w:asciiTheme="minorHAnsi" w:hAnsiTheme="minorHAnsi" w:cstheme="minorHAnsi"/>
                <w:sz w:val="22"/>
                <w:szCs w:val="22"/>
              </w:rPr>
              <w:t>government</w:t>
            </w:r>
            <w:r>
              <w:rPr>
                <w:rFonts w:asciiTheme="minorHAnsi" w:hAnsiTheme="minorHAnsi" w:cstheme="minorHAnsi"/>
                <w:sz w:val="22"/>
                <w:szCs w:val="22"/>
              </w:rPr>
              <w:t xml:space="preserve"> guidance. </w:t>
            </w:r>
          </w:p>
        </w:tc>
        <w:tc>
          <w:tcPr>
            <w:tcW w:w="1051" w:type="pct"/>
            <w:shd w:val="clear" w:color="auto" w:fill="E2EFD9" w:themeFill="accent6" w:themeFillTint="33"/>
          </w:tcPr>
          <w:p w14:paraId="0102016F" w14:textId="366B51E3" w:rsidR="00A330B6" w:rsidRPr="00554241" w:rsidRDefault="00FB5C88"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Research shows that rates of Covid transmission by aerosol means (i.e. particles in the air) are very high.</w:t>
            </w:r>
          </w:p>
        </w:tc>
        <w:tc>
          <w:tcPr>
            <w:tcW w:w="553" w:type="pct"/>
            <w:shd w:val="clear" w:color="auto" w:fill="E2EFD9" w:themeFill="accent6" w:themeFillTint="33"/>
          </w:tcPr>
          <w:p w14:paraId="44FDA384"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5176CE87"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014F3D9D" w14:textId="77777777" w:rsidTr="00A35999">
        <w:trPr>
          <w:trHeight w:val="613"/>
        </w:trPr>
        <w:tc>
          <w:tcPr>
            <w:tcW w:w="1065" w:type="pct"/>
            <w:vMerge/>
            <w:shd w:val="clear" w:color="auto" w:fill="E2EFD9" w:themeFill="accent6" w:themeFillTint="33"/>
          </w:tcPr>
          <w:p w14:paraId="6F059F2D"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45B88479" w14:textId="4E314C47" w:rsidR="00A330B6" w:rsidRDefault="00A330B6" w:rsidP="00DF5C36">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e.g. retaining social distancing</w:t>
            </w:r>
            <w:r w:rsidR="00FB5C88">
              <w:rPr>
                <w:rFonts w:asciiTheme="minorHAnsi" w:hAnsiTheme="minorHAnsi" w:cstheme="minorHAnsi"/>
                <w:sz w:val="22"/>
                <w:szCs w:val="22"/>
              </w:rPr>
              <w:t>.</w:t>
            </w:r>
          </w:p>
        </w:tc>
        <w:tc>
          <w:tcPr>
            <w:tcW w:w="1051" w:type="pct"/>
            <w:shd w:val="clear" w:color="auto" w:fill="E2EFD9" w:themeFill="accent6" w:themeFillTint="33"/>
          </w:tcPr>
          <w:p w14:paraId="52BEEB00" w14:textId="77777777" w:rsidR="00A330B6" w:rsidRPr="00554241" w:rsidRDefault="00A330B6"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14A3F10"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1861F70C"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7213E1A2" w14:textId="77777777" w:rsidTr="00A35999">
        <w:trPr>
          <w:trHeight w:val="613"/>
        </w:trPr>
        <w:tc>
          <w:tcPr>
            <w:tcW w:w="1065" w:type="pct"/>
            <w:vMerge/>
            <w:shd w:val="clear" w:color="auto" w:fill="E2EFD9" w:themeFill="accent6" w:themeFillTint="33"/>
          </w:tcPr>
          <w:p w14:paraId="4577A853"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1A8163C1" w14:textId="3F5A4038" w:rsidR="00A330B6" w:rsidRPr="006A74E6" w:rsidRDefault="00A330B6" w:rsidP="00DF5C36">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exits available at all times. Where possible use a different </w:t>
            </w:r>
            <w:r w:rsidR="00B309B4">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E2EFD9" w:themeFill="accent6" w:themeFillTint="33"/>
          </w:tcPr>
          <w:p w14:paraId="70DCA74C" w14:textId="77777777" w:rsidR="00A330B6" w:rsidRPr="00554241" w:rsidRDefault="00A330B6"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C0AF3B0"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2B338220" w14:textId="77777777" w:rsidR="00A330B6" w:rsidRPr="00554241" w:rsidRDefault="00A330B6" w:rsidP="00DF5C36">
            <w:pPr>
              <w:pStyle w:val="Default"/>
              <w:rPr>
                <w:rFonts w:asciiTheme="minorHAnsi" w:hAnsiTheme="minorHAnsi" w:cstheme="minorHAnsi"/>
                <w:color w:val="auto"/>
                <w:sz w:val="22"/>
                <w:szCs w:val="22"/>
              </w:rPr>
            </w:pPr>
          </w:p>
        </w:tc>
      </w:tr>
      <w:tr w:rsidR="00284633" w:rsidRPr="00554241" w14:paraId="303FC5B9" w14:textId="77777777" w:rsidTr="00A35999">
        <w:trPr>
          <w:trHeight w:val="613"/>
        </w:trPr>
        <w:tc>
          <w:tcPr>
            <w:tcW w:w="1065" w:type="pct"/>
            <w:shd w:val="clear" w:color="auto" w:fill="E2EFD9" w:themeFill="accent6" w:themeFillTint="33"/>
          </w:tcPr>
          <w:p w14:paraId="69B9FBD6" w14:textId="26563900" w:rsidR="00284633" w:rsidRPr="004C03D9" w:rsidRDefault="00284633" w:rsidP="00DF5C36">
            <w:pPr>
              <w:pStyle w:val="Default"/>
              <w:rPr>
                <w:rFonts w:asciiTheme="minorHAnsi" w:hAnsiTheme="minorHAnsi" w:cstheme="minorHAnsi"/>
                <w:b/>
                <w:bCs/>
              </w:rPr>
            </w:pPr>
          </w:p>
        </w:tc>
        <w:tc>
          <w:tcPr>
            <w:tcW w:w="1777" w:type="pct"/>
            <w:shd w:val="clear" w:color="auto" w:fill="E2EFD9" w:themeFill="accent6" w:themeFillTint="33"/>
          </w:tcPr>
          <w:p w14:paraId="016CDE9D" w14:textId="77777777" w:rsidR="00284633" w:rsidRDefault="00284633" w:rsidP="00DF5C36">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w:t>
            </w:r>
            <w:r w:rsidR="00131E6A">
              <w:rPr>
                <w:rFonts w:asciiTheme="minorHAnsi" w:hAnsiTheme="minorHAnsi" w:cstheme="minorBidi"/>
                <w:sz w:val="22"/>
                <w:szCs w:val="22"/>
              </w:rPr>
              <w:t>particularly</w:t>
            </w:r>
            <w:r>
              <w:rPr>
                <w:rFonts w:asciiTheme="minorHAnsi" w:hAnsiTheme="minorHAnsi" w:cstheme="minorBidi"/>
                <w:sz w:val="22"/>
                <w:szCs w:val="22"/>
              </w:rPr>
              <w:t xml:space="preserve"> </w:t>
            </w:r>
            <w:r w:rsidR="00131E6A">
              <w:rPr>
                <w:rFonts w:asciiTheme="minorHAnsi" w:hAnsiTheme="minorHAnsi" w:cstheme="minorBidi"/>
                <w:sz w:val="22"/>
                <w:szCs w:val="22"/>
              </w:rPr>
              <w:t>energetic</w:t>
            </w:r>
            <w:r>
              <w:rPr>
                <w:rFonts w:asciiTheme="minorHAnsi" w:hAnsiTheme="minorHAnsi" w:cstheme="minorBidi"/>
                <w:sz w:val="22"/>
                <w:szCs w:val="22"/>
              </w:rPr>
              <w:t>,</w:t>
            </w:r>
            <w:r w:rsidR="00B309B4">
              <w:rPr>
                <w:rFonts w:asciiTheme="minorHAnsi" w:hAnsiTheme="minorHAnsi" w:cstheme="minorBidi"/>
                <w:sz w:val="22"/>
                <w:szCs w:val="22"/>
              </w:rPr>
              <w:t xml:space="preserve"> pay particular regard to the need for </w:t>
            </w:r>
            <w:r w:rsidR="00602A0F">
              <w:rPr>
                <w:rFonts w:asciiTheme="minorHAnsi" w:hAnsiTheme="minorHAnsi" w:cstheme="minorBidi"/>
                <w:sz w:val="22"/>
                <w:szCs w:val="22"/>
              </w:rPr>
              <w:t xml:space="preserve">additional mitigations such as </w:t>
            </w:r>
            <w:r w:rsidR="00B309B4">
              <w:rPr>
                <w:rFonts w:asciiTheme="minorHAnsi" w:hAnsiTheme="minorHAnsi" w:cstheme="minorBidi"/>
                <w:sz w:val="22"/>
                <w:szCs w:val="22"/>
              </w:rPr>
              <w:t>social distancing and face coverings.</w:t>
            </w:r>
          </w:p>
          <w:p w14:paraId="1EFF3063" w14:textId="1328F06E" w:rsidR="00F90C47" w:rsidRDefault="00F90C47" w:rsidP="00DF5C36">
            <w:pPr>
              <w:pStyle w:val="Default"/>
              <w:rPr>
                <w:rFonts w:asciiTheme="minorHAnsi" w:hAnsiTheme="minorHAnsi" w:cstheme="minorBidi"/>
                <w:sz w:val="22"/>
                <w:szCs w:val="22"/>
              </w:rPr>
            </w:pPr>
          </w:p>
        </w:tc>
        <w:tc>
          <w:tcPr>
            <w:tcW w:w="1051" w:type="pct"/>
            <w:shd w:val="clear" w:color="auto" w:fill="E2EFD9" w:themeFill="accent6" w:themeFillTint="33"/>
          </w:tcPr>
          <w:p w14:paraId="3EF0122B" w14:textId="249C68F4" w:rsidR="00284633" w:rsidRPr="00554241" w:rsidRDefault="00284633"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AF5CB0C" w14:textId="77777777" w:rsidR="00284633" w:rsidRPr="00554241" w:rsidRDefault="00284633"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627B5383" w14:textId="77777777" w:rsidR="00284633" w:rsidRPr="00554241" w:rsidRDefault="00284633" w:rsidP="00DF5C36">
            <w:pPr>
              <w:pStyle w:val="Default"/>
              <w:rPr>
                <w:rFonts w:asciiTheme="minorHAnsi" w:hAnsiTheme="minorHAnsi" w:cstheme="minorHAnsi"/>
                <w:color w:val="auto"/>
                <w:sz w:val="22"/>
                <w:szCs w:val="22"/>
              </w:rPr>
            </w:pPr>
          </w:p>
        </w:tc>
      </w:tr>
      <w:tr w:rsidR="00AD7B22" w:rsidRPr="00554241" w14:paraId="7F1AB4A2" w14:textId="77777777" w:rsidTr="00A35999">
        <w:trPr>
          <w:trHeight w:val="391"/>
        </w:trPr>
        <w:tc>
          <w:tcPr>
            <w:tcW w:w="1065" w:type="pct"/>
            <w:vMerge w:val="restart"/>
          </w:tcPr>
          <w:p w14:paraId="4D294110" w14:textId="727054B9" w:rsidR="00AD7B22" w:rsidRPr="004C03D9" w:rsidRDefault="00AD7B22" w:rsidP="00DF5C36">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14:paraId="42B1E066" w14:textId="0751B6C9" w:rsidR="00AD7B22" w:rsidRPr="00D63A41" w:rsidRDefault="00AD7B22" w:rsidP="00DF5C36">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tcPr>
          <w:p w14:paraId="3CFA7DE0" w14:textId="2D5F874A" w:rsidR="00AD7B22" w:rsidRPr="00FE2E7A" w:rsidRDefault="00AD7B22" w:rsidP="00DF5C36">
            <w:pPr>
              <w:pStyle w:val="Default"/>
              <w:rPr>
                <w:rFonts w:asciiTheme="minorHAnsi" w:hAnsiTheme="minorHAnsi" w:cstheme="minorHAnsi"/>
                <w:color w:val="auto"/>
                <w:sz w:val="22"/>
                <w:szCs w:val="22"/>
              </w:rPr>
            </w:pPr>
            <w:r w:rsidRPr="001A0A5A">
              <w:rPr>
                <w:sz w:val="22"/>
                <w:szCs w:val="22"/>
              </w:rPr>
              <w:t xml:space="preserve">Register with </w:t>
            </w:r>
            <w:hyperlink r:id="rId1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70BBC587" w14:textId="77777777" w:rsidR="00AD7B22" w:rsidRPr="00554241" w:rsidRDefault="00AD7B22" w:rsidP="00DF5C36">
            <w:pPr>
              <w:pStyle w:val="Default"/>
              <w:rPr>
                <w:rFonts w:asciiTheme="minorHAnsi" w:hAnsiTheme="minorHAnsi" w:cstheme="minorHAnsi"/>
                <w:color w:val="auto"/>
                <w:sz w:val="22"/>
                <w:szCs w:val="22"/>
              </w:rPr>
            </w:pPr>
          </w:p>
        </w:tc>
        <w:tc>
          <w:tcPr>
            <w:tcW w:w="554" w:type="pct"/>
          </w:tcPr>
          <w:p w14:paraId="6E95ACFF"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0DBE94D9" w14:textId="77777777" w:rsidTr="00A35999">
        <w:trPr>
          <w:trHeight w:val="391"/>
        </w:trPr>
        <w:tc>
          <w:tcPr>
            <w:tcW w:w="1065" w:type="pct"/>
            <w:vMerge/>
          </w:tcPr>
          <w:p w14:paraId="725C349E" w14:textId="77777777" w:rsidR="00AD7B22" w:rsidRPr="004C03D9" w:rsidRDefault="00AD7B22" w:rsidP="00DF5C36">
            <w:pPr>
              <w:pStyle w:val="Default"/>
              <w:rPr>
                <w:rFonts w:asciiTheme="minorHAnsi" w:hAnsiTheme="minorHAnsi" w:cstheme="minorHAnsi"/>
                <w:b/>
                <w:bCs/>
              </w:rPr>
            </w:pPr>
          </w:p>
        </w:tc>
        <w:tc>
          <w:tcPr>
            <w:tcW w:w="1777" w:type="pct"/>
          </w:tcPr>
          <w:p w14:paraId="78AB0CEF" w14:textId="77777777" w:rsidR="00AD7B22" w:rsidRPr="00D63A41" w:rsidRDefault="00AD7B22" w:rsidP="00DF5C36">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AD7B22" w:rsidRPr="00D63A41" w:rsidRDefault="00AD7B22" w:rsidP="00DF5C36">
            <w:pPr>
              <w:pStyle w:val="Default"/>
              <w:rPr>
                <w:rFonts w:asciiTheme="minorHAnsi" w:hAnsiTheme="minorHAnsi" w:cstheme="minorHAnsi"/>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1051" w:type="pct"/>
          </w:tcPr>
          <w:p w14:paraId="10E7FE64" w14:textId="77777777" w:rsidR="00AD7B22" w:rsidRPr="00FE2E7A" w:rsidRDefault="00AD7B22" w:rsidP="00DF5C36">
            <w:pPr>
              <w:pStyle w:val="Default"/>
              <w:rPr>
                <w:rFonts w:asciiTheme="minorHAnsi" w:hAnsiTheme="minorHAnsi" w:cstheme="minorHAnsi"/>
                <w:color w:val="auto"/>
                <w:sz w:val="22"/>
                <w:szCs w:val="22"/>
              </w:rPr>
            </w:pPr>
          </w:p>
        </w:tc>
        <w:tc>
          <w:tcPr>
            <w:tcW w:w="553" w:type="pct"/>
          </w:tcPr>
          <w:p w14:paraId="2F16ECBD" w14:textId="77777777" w:rsidR="00AD7B22" w:rsidRPr="00554241" w:rsidRDefault="00AD7B22" w:rsidP="00DF5C36">
            <w:pPr>
              <w:pStyle w:val="Default"/>
              <w:rPr>
                <w:rFonts w:asciiTheme="minorHAnsi" w:hAnsiTheme="minorHAnsi" w:cstheme="minorHAnsi"/>
                <w:color w:val="auto"/>
                <w:sz w:val="22"/>
                <w:szCs w:val="22"/>
              </w:rPr>
            </w:pPr>
          </w:p>
        </w:tc>
        <w:tc>
          <w:tcPr>
            <w:tcW w:w="554" w:type="pct"/>
          </w:tcPr>
          <w:p w14:paraId="1D84E129"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18DC7E77" w14:textId="77777777" w:rsidTr="00A35999">
        <w:trPr>
          <w:trHeight w:val="391"/>
        </w:trPr>
        <w:tc>
          <w:tcPr>
            <w:tcW w:w="1065" w:type="pct"/>
            <w:vMerge/>
          </w:tcPr>
          <w:p w14:paraId="22FD5A65" w14:textId="77777777" w:rsidR="00AD7B22" w:rsidRPr="004C03D9" w:rsidRDefault="00AD7B22" w:rsidP="00DF5C36">
            <w:pPr>
              <w:pStyle w:val="Default"/>
              <w:rPr>
                <w:rFonts w:asciiTheme="minorHAnsi" w:hAnsiTheme="minorHAnsi" w:cstheme="minorHAnsi"/>
                <w:b/>
                <w:bCs/>
              </w:rPr>
            </w:pPr>
          </w:p>
        </w:tc>
        <w:tc>
          <w:tcPr>
            <w:tcW w:w="1777" w:type="pct"/>
          </w:tcPr>
          <w:p w14:paraId="6C8192E1" w14:textId="5D3E699E" w:rsidR="00AD7B22" w:rsidRPr="00D63A41" w:rsidRDefault="00AD7B22" w:rsidP="00DF5C36">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14:paraId="41ECB8CD" w14:textId="5111C0CF" w:rsidR="00AD7B22" w:rsidRPr="00FE2E7A" w:rsidRDefault="005F7187" w:rsidP="00DF5C36">
            <w:pPr>
              <w:pStyle w:val="Default"/>
              <w:rPr>
                <w:rFonts w:asciiTheme="minorHAnsi" w:hAnsiTheme="minorHAnsi" w:cstheme="minorHAnsi"/>
                <w:color w:val="auto"/>
                <w:sz w:val="22"/>
                <w:szCs w:val="22"/>
              </w:rPr>
            </w:pPr>
            <w:r>
              <w:rPr>
                <w:rFonts w:asciiTheme="minorHAnsi" w:hAnsiTheme="minorHAnsi" w:cstheme="minorHAnsi"/>
                <w:sz w:val="22"/>
                <w:szCs w:val="22"/>
              </w:rPr>
              <w:t xml:space="preserve">See </w:t>
            </w:r>
            <w:r w:rsidR="00FB5C88">
              <w:rPr>
                <w:rFonts w:asciiTheme="minorHAnsi" w:hAnsiTheme="minorHAnsi" w:cstheme="minorHAnsi"/>
                <w:sz w:val="22"/>
                <w:szCs w:val="22"/>
              </w:rPr>
              <w:t xml:space="preserve">the cleaning section of </w:t>
            </w:r>
            <w:hyperlink r:id="rId18" w:history="1">
              <w:r w:rsidR="00FB5C88" w:rsidRPr="00FB5C88">
                <w:rPr>
                  <w:rStyle w:val="Hyperlink"/>
                  <w:rFonts w:asciiTheme="minorHAnsi" w:hAnsiTheme="minorHAnsi" w:cstheme="minorHAnsi"/>
                  <w:sz w:val="22"/>
                  <w:szCs w:val="22"/>
                </w:rPr>
                <w:t>Church of England guidance</w:t>
              </w:r>
            </w:hyperlink>
            <w:r w:rsidR="00FB5C88">
              <w:rPr>
                <w:rFonts w:asciiTheme="minorHAnsi" w:hAnsiTheme="minorHAnsi" w:cstheme="minorHAnsi"/>
                <w:sz w:val="22"/>
                <w:szCs w:val="22"/>
              </w:rPr>
              <w:t>.</w:t>
            </w:r>
          </w:p>
        </w:tc>
        <w:tc>
          <w:tcPr>
            <w:tcW w:w="553" w:type="pct"/>
          </w:tcPr>
          <w:p w14:paraId="317A5C14" w14:textId="77777777" w:rsidR="00AD7B22" w:rsidRPr="00554241" w:rsidRDefault="00AD7B22" w:rsidP="00DF5C36">
            <w:pPr>
              <w:pStyle w:val="Default"/>
              <w:rPr>
                <w:rFonts w:asciiTheme="minorHAnsi" w:hAnsiTheme="minorHAnsi" w:cstheme="minorHAnsi"/>
                <w:color w:val="auto"/>
                <w:sz w:val="22"/>
                <w:szCs w:val="22"/>
              </w:rPr>
            </w:pPr>
          </w:p>
        </w:tc>
        <w:tc>
          <w:tcPr>
            <w:tcW w:w="554" w:type="pct"/>
          </w:tcPr>
          <w:p w14:paraId="3E2B294F"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7E6D4DA3" w14:textId="77777777" w:rsidTr="00A35999">
        <w:trPr>
          <w:trHeight w:val="391"/>
        </w:trPr>
        <w:tc>
          <w:tcPr>
            <w:tcW w:w="1065" w:type="pct"/>
            <w:vMerge/>
          </w:tcPr>
          <w:p w14:paraId="2C42AB81" w14:textId="77777777" w:rsidR="00AD7B22" w:rsidRPr="004C03D9" w:rsidRDefault="00AD7B22" w:rsidP="00A330B6">
            <w:pPr>
              <w:pStyle w:val="Default"/>
              <w:rPr>
                <w:rFonts w:asciiTheme="minorHAnsi" w:hAnsiTheme="minorHAnsi" w:cstheme="minorHAnsi"/>
                <w:b/>
                <w:bCs/>
              </w:rPr>
            </w:pPr>
          </w:p>
        </w:tc>
        <w:tc>
          <w:tcPr>
            <w:tcW w:w="1777" w:type="pct"/>
          </w:tcPr>
          <w:p w14:paraId="14BA2E03" w14:textId="675BBA75" w:rsidR="00AD7B22" w:rsidRPr="00D63A41"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51" w:type="pct"/>
          </w:tcPr>
          <w:p w14:paraId="4583DAC4" w14:textId="450CF5EB" w:rsidR="00AD7B22" w:rsidRPr="00FE2E7A" w:rsidRDefault="00AD7B2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 could consider a long-term loan system for Bibles and other books to ensure people have access to these.</w:t>
            </w:r>
          </w:p>
        </w:tc>
        <w:tc>
          <w:tcPr>
            <w:tcW w:w="553" w:type="pct"/>
          </w:tcPr>
          <w:p w14:paraId="6E6C7B73"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52C8DA58"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09FA4E06" w14:textId="77777777" w:rsidTr="00A35999">
        <w:trPr>
          <w:trHeight w:val="391"/>
        </w:trPr>
        <w:tc>
          <w:tcPr>
            <w:tcW w:w="1065" w:type="pct"/>
            <w:vMerge/>
          </w:tcPr>
          <w:p w14:paraId="0FAAC69E" w14:textId="77777777" w:rsidR="00AD7B22" w:rsidRPr="004C03D9" w:rsidRDefault="00AD7B22" w:rsidP="00A330B6">
            <w:pPr>
              <w:pStyle w:val="Default"/>
              <w:rPr>
                <w:rFonts w:asciiTheme="minorHAnsi" w:hAnsiTheme="minorHAnsi" w:cstheme="minorHAnsi"/>
                <w:b/>
                <w:bCs/>
              </w:rPr>
            </w:pPr>
          </w:p>
        </w:tc>
        <w:tc>
          <w:tcPr>
            <w:tcW w:w="1777" w:type="pct"/>
          </w:tcPr>
          <w:p w14:paraId="25924AC1" w14:textId="444F1092" w:rsidR="00AD7B22" w:rsidRPr="00D63A41"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tcPr>
          <w:p w14:paraId="784AA028" w14:textId="77777777" w:rsidR="00AD7B22" w:rsidRPr="00FE2E7A" w:rsidRDefault="00AD7B22" w:rsidP="00A330B6">
            <w:pPr>
              <w:pStyle w:val="Default"/>
              <w:rPr>
                <w:rFonts w:asciiTheme="minorHAnsi" w:hAnsiTheme="minorHAnsi" w:cstheme="minorHAnsi"/>
                <w:color w:val="auto"/>
                <w:sz w:val="22"/>
                <w:szCs w:val="22"/>
              </w:rPr>
            </w:pPr>
          </w:p>
        </w:tc>
        <w:tc>
          <w:tcPr>
            <w:tcW w:w="553" w:type="pct"/>
          </w:tcPr>
          <w:p w14:paraId="61EF1AC3"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2CE28AF9"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2404EFD4" w14:textId="77777777" w:rsidTr="00A35999">
        <w:trPr>
          <w:trHeight w:val="391"/>
        </w:trPr>
        <w:tc>
          <w:tcPr>
            <w:tcW w:w="1065" w:type="pct"/>
            <w:vMerge/>
          </w:tcPr>
          <w:p w14:paraId="0B673459" w14:textId="77777777" w:rsidR="00AD7B22" w:rsidRPr="004C03D9" w:rsidRDefault="00AD7B22" w:rsidP="00A330B6">
            <w:pPr>
              <w:pStyle w:val="Default"/>
              <w:rPr>
                <w:rFonts w:asciiTheme="minorHAnsi" w:hAnsiTheme="minorHAnsi" w:cstheme="minorHAnsi"/>
                <w:b/>
                <w:bCs/>
              </w:rPr>
            </w:pPr>
          </w:p>
        </w:tc>
        <w:tc>
          <w:tcPr>
            <w:tcW w:w="1777" w:type="pct"/>
          </w:tcPr>
          <w:p w14:paraId="114FEAE4" w14:textId="283B9046" w:rsidR="00AD7B22" w:rsidRPr="00D63A41" w:rsidRDefault="00AD7B22" w:rsidP="00A330B6">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tcPr>
          <w:p w14:paraId="41F2EBE9" w14:textId="77777777" w:rsidR="00AD7B22" w:rsidRPr="00FE2E7A" w:rsidRDefault="00AD7B22" w:rsidP="00A330B6">
            <w:pPr>
              <w:pStyle w:val="Default"/>
              <w:rPr>
                <w:rFonts w:asciiTheme="minorHAnsi" w:hAnsiTheme="minorHAnsi" w:cstheme="minorHAnsi"/>
                <w:color w:val="auto"/>
                <w:sz w:val="22"/>
                <w:szCs w:val="22"/>
              </w:rPr>
            </w:pPr>
          </w:p>
        </w:tc>
        <w:tc>
          <w:tcPr>
            <w:tcW w:w="553" w:type="pct"/>
          </w:tcPr>
          <w:p w14:paraId="1F5111FD"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042BEBE2"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52210FAF" w14:textId="77777777" w:rsidTr="00A35999">
        <w:trPr>
          <w:trHeight w:val="391"/>
        </w:trPr>
        <w:tc>
          <w:tcPr>
            <w:tcW w:w="1065" w:type="pct"/>
            <w:vMerge/>
          </w:tcPr>
          <w:p w14:paraId="07E5E299" w14:textId="77777777" w:rsidR="00AD7B22" w:rsidRPr="004C03D9" w:rsidRDefault="00AD7B22" w:rsidP="00A330B6">
            <w:pPr>
              <w:pStyle w:val="Default"/>
              <w:rPr>
                <w:rFonts w:asciiTheme="minorHAnsi" w:hAnsiTheme="minorHAnsi" w:cstheme="minorHAnsi"/>
                <w:b/>
                <w:bCs/>
              </w:rPr>
            </w:pPr>
          </w:p>
        </w:tc>
        <w:tc>
          <w:tcPr>
            <w:tcW w:w="1777" w:type="pct"/>
          </w:tcPr>
          <w:p w14:paraId="1932C939" w14:textId="15AB1FC0" w:rsidR="00AD7B22"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 xml:space="preserve">Put in place a cleaning rota/system for children’s materials and toys, and consider providing cleaning </w:t>
            </w:r>
            <w:r>
              <w:rPr>
                <w:rFonts w:asciiTheme="minorHAnsi" w:hAnsiTheme="minorHAnsi" w:cstheme="minorHAnsi"/>
                <w:sz w:val="22"/>
                <w:szCs w:val="22"/>
              </w:rPr>
              <w:lastRenderedPageBreak/>
              <w:t>materials for these if safe to do so (keeping all such materials out of the reach of children).</w:t>
            </w:r>
          </w:p>
        </w:tc>
        <w:tc>
          <w:tcPr>
            <w:tcW w:w="1051" w:type="pct"/>
          </w:tcPr>
          <w:p w14:paraId="4C5E47AE" w14:textId="77777777" w:rsidR="00AD7B22" w:rsidRPr="00FE2E7A" w:rsidRDefault="00AD7B22" w:rsidP="00A330B6">
            <w:pPr>
              <w:pStyle w:val="Default"/>
              <w:rPr>
                <w:rFonts w:asciiTheme="minorHAnsi" w:hAnsiTheme="minorHAnsi" w:cstheme="minorHAnsi"/>
                <w:color w:val="auto"/>
                <w:sz w:val="22"/>
                <w:szCs w:val="22"/>
              </w:rPr>
            </w:pPr>
          </w:p>
        </w:tc>
        <w:tc>
          <w:tcPr>
            <w:tcW w:w="553" w:type="pct"/>
          </w:tcPr>
          <w:p w14:paraId="57F0ABFC"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4702D137"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79D8F752" w14:textId="77777777" w:rsidTr="00A35999">
        <w:trPr>
          <w:trHeight w:val="391"/>
        </w:trPr>
        <w:tc>
          <w:tcPr>
            <w:tcW w:w="1065" w:type="pct"/>
            <w:vMerge/>
          </w:tcPr>
          <w:p w14:paraId="734A5A43" w14:textId="77777777" w:rsidR="00AD7B22" w:rsidRPr="004C03D9" w:rsidRDefault="00AD7B22" w:rsidP="00AD7B22">
            <w:pPr>
              <w:pStyle w:val="Default"/>
              <w:rPr>
                <w:rFonts w:asciiTheme="minorHAnsi" w:hAnsiTheme="minorHAnsi" w:cstheme="minorHAnsi"/>
                <w:b/>
                <w:bCs/>
              </w:rPr>
            </w:pPr>
          </w:p>
        </w:tc>
        <w:tc>
          <w:tcPr>
            <w:tcW w:w="1777" w:type="pct"/>
          </w:tcPr>
          <w:p w14:paraId="0675AD8F" w14:textId="3D9C2B39" w:rsidR="00AD7B22" w:rsidRDefault="00AD7B22" w:rsidP="00AD7B22">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14:paraId="6B900C1B" w14:textId="2B32ED85" w:rsidR="00AD7B22" w:rsidRPr="00FE2E7A" w:rsidRDefault="00AD7B22" w:rsidP="00AD7B22">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102D5AC0" w14:textId="77777777" w:rsidR="00AD7B22" w:rsidRPr="00554241" w:rsidRDefault="00AD7B22" w:rsidP="00AD7B22">
            <w:pPr>
              <w:pStyle w:val="Default"/>
              <w:rPr>
                <w:rFonts w:asciiTheme="minorHAnsi" w:hAnsiTheme="minorHAnsi" w:cstheme="minorHAnsi"/>
                <w:color w:val="auto"/>
                <w:sz w:val="22"/>
                <w:szCs w:val="22"/>
              </w:rPr>
            </w:pPr>
          </w:p>
        </w:tc>
        <w:tc>
          <w:tcPr>
            <w:tcW w:w="554" w:type="pct"/>
          </w:tcPr>
          <w:p w14:paraId="36FF43CE" w14:textId="77777777" w:rsidR="00AD7B22" w:rsidRPr="00554241" w:rsidRDefault="00AD7B22" w:rsidP="00AD7B22">
            <w:pPr>
              <w:pStyle w:val="Default"/>
              <w:rPr>
                <w:rFonts w:asciiTheme="minorHAnsi" w:hAnsiTheme="minorHAnsi" w:cstheme="minorHAnsi"/>
                <w:color w:val="auto"/>
                <w:sz w:val="22"/>
                <w:szCs w:val="22"/>
              </w:rPr>
            </w:pPr>
          </w:p>
        </w:tc>
      </w:tr>
      <w:tr w:rsidR="00AD7B22" w:rsidRPr="00554241" w14:paraId="4AB1F488" w14:textId="77777777" w:rsidTr="00A35999">
        <w:trPr>
          <w:trHeight w:val="391"/>
        </w:trPr>
        <w:tc>
          <w:tcPr>
            <w:tcW w:w="1065" w:type="pct"/>
          </w:tcPr>
          <w:p w14:paraId="34EC0576" w14:textId="77777777" w:rsidR="00AD7B22" w:rsidRPr="004C03D9" w:rsidRDefault="00AD7B22" w:rsidP="00AD7B22">
            <w:pPr>
              <w:pStyle w:val="Default"/>
              <w:rPr>
                <w:rFonts w:asciiTheme="minorHAnsi" w:hAnsiTheme="minorHAnsi" w:cstheme="minorHAnsi"/>
                <w:b/>
                <w:bCs/>
              </w:rPr>
            </w:pPr>
          </w:p>
        </w:tc>
        <w:tc>
          <w:tcPr>
            <w:tcW w:w="1777" w:type="pct"/>
          </w:tcPr>
          <w:p w14:paraId="5D9A543C" w14:textId="5BCEC98D" w:rsidR="00AD7B22" w:rsidRDefault="00AD7B22" w:rsidP="00AD7B22">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tcPr>
          <w:p w14:paraId="049E6FDF" w14:textId="77777777" w:rsidR="00AD7B22" w:rsidRPr="00FE2E7A" w:rsidRDefault="00AD7B22" w:rsidP="00AD7B22">
            <w:pPr>
              <w:pStyle w:val="Default"/>
              <w:rPr>
                <w:rFonts w:asciiTheme="minorHAnsi" w:hAnsiTheme="minorHAnsi" w:cstheme="minorHAnsi"/>
                <w:color w:val="auto"/>
                <w:sz w:val="22"/>
                <w:szCs w:val="22"/>
              </w:rPr>
            </w:pPr>
          </w:p>
        </w:tc>
        <w:tc>
          <w:tcPr>
            <w:tcW w:w="553" w:type="pct"/>
          </w:tcPr>
          <w:p w14:paraId="4D366AF8" w14:textId="77777777" w:rsidR="00AD7B22" w:rsidRPr="00554241" w:rsidRDefault="00AD7B22" w:rsidP="00AD7B22">
            <w:pPr>
              <w:pStyle w:val="Default"/>
              <w:rPr>
                <w:rFonts w:asciiTheme="minorHAnsi" w:hAnsiTheme="minorHAnsi" w:cstheme="minorHAnsi"/>
                <w:color w:val="auto"/>
                <w:sz w:val="22"/>
                <w:szCs w:val="22"/>
              </w:rPr>
            </w:pPr>
          </w:p>
        </w:tc>
        <w:tc>
          <w:tcPr>
            <w:tcW w:w="554" w:type="pct"/>
          </w:tcPr>
          <w:p w14:paraId="3BB28555" w14:textId="77777777" w:rsidR="00AD7B22" w:rsidRPr="00554241" w:rsidRDefault="00AD7B22" w:rsidP="00AD7B22">
            <w:pPr>
              <w:pStyle w:val="Default"/>
              <w:rPr>
                <w:rFonts w:asciiTheme="minorHAnsi" w:hAnsiTheme="minorHAnsi" w:cstheme="minorHAnsi"/>
                <w:color w:val="auto"/>
                <w:sz w:val="22"/>
                <w:szCs w:val="22"/>
              </w:rPr>
            </w:pPr>
          </w:p>
        </w:tc>
      </w:tr>
      <w:tr w:rsidR="00A330B6" w:rsidRPr="00554241" w14:paraId="64354516" w14:textId="77777777" w:rsidTr="00AD7B22">
        <w:trPr>
          <w:trHeight w:val="608"/>
        </w:trPr>
        <w:tc>
          <w:tcPr>
            <w:tcW w:w="1065" w:type="pct"/>
            <w:vMerge w:val="restart"/>
            <w:shd w:val="clear" w:color="auto" w:fill="E2EFD9" w:themeFill="accent6" w:themeFillTint="33"/>
          </w:tcPr>
          <w:p w14:paraId="6FF2FFED" w14:textId="372CD049" w:rsidR="00A330B6" w:rsidRPr="004C03D9" w:rsidRDefault="00A330B6" w:rsidP="00A330B6">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77" w:type="pct"/>
            <w:shd w:val="clear" w:color="auto" w:fill="E2EFD9" w:themeFill="accent6" w:themeFillTint="33"/>
          </w:tcPr>
          <w:p w14:paraId="585113AB" w14:textId="38EF4A30" w:rsidR="00A330B6" w:rsidRPr="00D63A41" w:rsidRDefault="00FB5C88" w:rsidP="00A330B6">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E2EFD9" w:themeFill="accent6" w:themeFillTint="33"/>
          </w:tcPr>
          <w:p w14:paraId="396C689B" w14:textId="2EB5D20C" w:rsidR="00A330B6" w:rsidRPr="00554241" w:rsidRDefault="00A330B6" w:rsidP="00A330B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EF5C1DA"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051A7CE0"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0B921FCA" w14:textId="77777777" w:rsidTr="00AD7B22">
        <w:trPr>
          <w:trHeight w:val="321"/>
        </w:trPr>
        <w:tc>
          <w:tcPr>
            <w:tcW w:w="1065" w:type="pct"/>
            <w:vMerge/>
            <w:shd w:val="clear" w:color="auto" w:fill="E2EFD9" w:themeFill="accent6" w:themeFillTint="33"/>
          </w:tcPr>
          <w:p w14:paraId="7F65C344"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7E010F2C" w14:textId="73B51A7A" w:rsidR="00A330B6" w:rsidRPr="00DF28C6" w:rsidRDefault="00A330B6" w:rsidP="00A330B6">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51" w:type="pct"/>
            <w:shd w:val="clear" w:color="auto" w:fill="E2EFD9" w:themeFill="accent6" w:themeFillTint="33"/>
          </w:tcPr>
          <w:p w14:paraId="09AFF46A" w14:textId="77777777" w:rsidR="00A330B6" w:rsidRPr="00554241" w:rsidRDefault="00A330B6" w:rsidP="00A330B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E402980"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E84E6AC"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5274B4E6" w14:textId="77777777" w:rsidTr="00AD7B22">
        <w:trPr>
          <w:trHeight w:val="608"/>
        </w:trPr>
        <w:tc>
          <w:tcPr>
            <w:tcW w:w="1065" w:type="pct"/>
            <w:vMerge/>
            <w:shd w:val="clear" w:color="auto" w:fill="E2EFD9" w:themeFill="accent6" w:themeFillTint="33"/>
          </w:tcPr>
          <w:p w14:paraId="5D822462"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64BAA455" w14:textId="4405CBC4" w:rsidR="00A330B6" w:rsidRPr="001A0A5A" w:rsidRDefault="00A330B6" w:rsidP="00A330B6">
            <w:pPr>
              <w:pStyle w:val="Default"/>
              <w:rPr>
                <w:rFonts w:asciiTheme="minorHAnsi" w:hAnsiTheme="minorHAnsi" w:cstheme="minorHAnsi"/>
                <w:sz w:val="22"/>
                <w:szCs w:val="22"/>
              </w:rPr>
            </w:pPr>
            <w:r>
              <w:rPr>
                <w:rFonts w:asciiTheme="minorHAnsi" w:hAnsiTheme="minorHAnsi" w:cstheme="minorHAnsi"/>
                <w:sz w:val="22"/>
                <w:szCs w:val="22"/>
              </w:rPr>
              <w:t>P</w:t>
            </w:r>
            <w:r w:rsidR="00AD7B22">
              <w:rPr>
                <w:rFonts w:asciiTheme="minorHAnsi" w:hAnsiTheme="minorHAnsi" w:cstheme="minorHAnsi"/>
                <w:sz w:val="22"/>
                <w:szCs w:val="22"/>
              </w:rPr>
              <w:t>rovide welcoming notices that outline safety measures.</w:t>
            </w:r>
          </w:p>
        </w:tc>
        <w:tc>
          <w:tcPr>
            <w:tcW w:w="1051" w:type="pct"/>
            <w:shd w:val="clear" w:color="auto" w:fill="E2EFD9" w:themeFill="accent6" w:themeFillTint="33"/>
          </w:tcPr>
          <w:p w14:paraId="673F3DD3" w14:textId="77777777" w:rsidR="00A330B6" w:rsidRPr="00554241" w:rsidRDefault="00A330B6" w:rsidP="00A330B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033A58B"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58626976"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6179DE67" w14:textId="77777777" w:rsidTr="00E244B5">
        <w:trPr>
          <w:trHeight w:val="645"/>
        </w:trPr>
        <w:tc>
          <w:tcPr>
            <w:tcW w:w="1065" w:type="pct"/>
            <w:vMerge w:val="restart"/>
            <w:shd w:val="clear" w:color="auto" w:fill="FFFFFF" w:themeFill="background1"/>
          </w:tcPr>
          <w:p w14:paraId="07EF0F4B" w14:textId="3C8F0E53" w:rsidR="00A330B6" w:rsidRPr="004C03D9" w:rsidRDefault="00A330B6" w:rsidP="00A330B6">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FFFFF" w:themeFill="background1"/>
          </w:tcPr>
          <w:p w14:paraId="792A5B8D" w14:textId="5E94C757" w:rsidR="00A330B6" w:rsidRPr="00554241" w:rsidRDefault="00FB5C88" w:rsidP="00A330B6">
            <w:pPr>
              <w:pStyle w:val="Default"/>
              <w:rPr>
                <w:rFonts w:asciiTheme="minorHAnsi" w:hAnsiTheme="minorHAnsi" w:cstheme="minorHAnsi"/>
                <w:sz w:val="22"/>
                <w:szCs w:val="22"/>
              </w:rPr>
            </w:pPr>
            <w:r>
              <w:rPr>
                <w:rFonts w:asciiTheme="minorHAnsi" w:hAnsiTheme="minorHAnsi" w:cstheme="minorHAnsi"/>
                <w:sz w:val="22"/>
                <w:szCs w:val="22"/>
              </w:rPr>
              <w:t xml:space="preserve">Ventilate the building as fully as possible to disperse aerosol particles. </w:t>
            </w:r>
          </w:p>
        </w:tc>
        <w:tc>
          <w:tcPr>
            <w:tcW w:w="1051" w:type="pct"/>
            <w:shd w:val="clear" w:color="auto" w:fill="FFFFFF" w:themeFill="background1"/>
          </w:tcPr>
          <w:p w14:paraId="69072FF9" w14:textId="77777777" w:rsidR="00A330B6" w:rsidRPr="00554241" w:rsidRDefault="00A330B6" w:rsidP="00A330B6">
            <w:pPr>
              <w:pStyle w:val="Default"/>
              <w:rPr>
                <w:rFonts w:asciiTheme="minorHAnsi" w:hAnsiTheme="minorHAnsi" w:cstheme="minorHAnsi"/>
                <w:b/>
                <w:bCs/>
                <w:color w:val="4472C4" w:themeColor="accent1"/>
                <w:sz w:val="22"/>
                <w:szCs w:val="22"/>
              </w:rPr>
            </w:pPr>
          </w:p>
        </w:tc>
        <w:tc>
          <w:tcPr>
            <w:tcW w:w="553" w:type="pct"/>
            <w:shd w:val="clear" w:color="auto" w:fill="FFFFFF" w:themeFill="background1"/>
          </w:tcPr>
          <w:p w14:paraId="53C8581F"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FFFFFF" w:themeFill="background1"/>
          </w:tcPr>
          <w:p w14:paraId="47E96FFB" w14:textId="77777777" w:rsidR="00A330B6" w:rsidRPr="00554241" w:rsidRDefault="00A330B6" w:rsidP="00A330B6">
            <w:pPr>
              <w:pStyle w:val="Default"/>
              <w:rPr>
                <w:rFonts w:asciiTheme="minorHAnsi" w:hAnsiTheme="minorHAnsi" w:cstheme="minorHAnsi"/>
                <w:color w:val="auto"/>
                <w:sz w:val="22"/>
                <w:szCs w:val="22"/>
              </w:rPr>
            </w:pPr>
          </w:p>
        </w:tc>
      </w:tr>
      <w:tr w:rsidR="00FB5C88" w:rsidRPr="00554241" w14:paraId="3C95D825" w14:textId="77777777" w:rsidTr="00F62010">
        <w:trPr>
          <w:trHeight w:val="645"/>
        </w:trPr>
        <w:tc>
          <w:tcPr>
            <w:tcW w:w="1065" w:type="pct"/>
            <w:vMerge/>
            <w:shd w:val="clear" w:color="auto" w:fill="FFFFFF" w:themeFill="background1"/>
          </w:tcPr>
          <w:p w14:paraId="483B46FF" w14:textId="77777777" w:rsidR="00FB5C88" w:rsidRPr="004C03D9" w:rsidRDefault="00FB5C88" w:rsidP="00A330B6">
            <w:pPr>
              <w:pStyle w:val="Default"/>
              <w:rPr>
                <w:rFonts w:asciiTheme="minorHAnsi" w:hAnsiTheme="minorHAnsi" w:cstheme="minorHAnsi"/>
                <w:b/>
                <w:bCs/>
              </w:rPr>
            </w:pPr>
          </w:p>
        </w:tc>
        <w:tc>
          <w:tcPr>
            <w:tcW w:w="1777" w:type="pct"/>
            <w:shd w:val="clear" w:color="auto" w:fill="FFFFFF" w:themeFill="background1"/>
          </w:tcPr>
          <w:p w14:paraId="251F9328" w14:textId="7E242F3D" w:rsidR="00FB5C88" w:rsidRPr="00554241" w:rsidRDefault="00FB5C88" w:rsidP="00A330B6">
            <w:pPr>
              <w:pStyle w:val="Default"/>
              <w:rPr>
                <w:rFonts w:asciiTheme="minorHAnsi" w:hAnsiTheme="minorHAnsi" w:cstheme="minorHAnsi"/>
                <w:sz w:val="22"/>
                <w:szCs w:val="22"/>
              </w:rPr>
            </w:pPr>
            <w:r>
              <w:rPr>
                <w:rFonts w:asciiTheme="minorHAnsi" w:hAnsiTheme="minorHAnsi" w:cstheme="minorHAnsi"/>
                <w:sz w:val="22"/>
                <w:szCs w:val="22"/>
              </w:rPr>
              <w:t xml:space="preserve">Clean all touchable surfaces, with reference to the cleaning section of the </w:t>
            </w:r>
            <w:hyperlink r:id="rId20" w:history="1">
              <w:r w:rsidRPr="005A551E">
                <w:rPr>
                  <w:rStyle w:val="Hyperlink"/>
                  <w:rFonts w:asciiTheme="minorHAnsi" w:hAnsiTheme="minorHAnsi" w:cstheme="minorHAnsi"/>
                  <w:sz w:val="22"/>
                  <w:szCs w:val="22"/>
                </w:rPr>
                <w:t>Church of England guidance</w:t>
              </w:r>
            </w:hyperlink>
          </w:p>
        </w:tc>
        <w:tc>
          <w:tcPr>
            <w:tcW w:w="1051" w:type="pct"/>
            <w:shd w:val="clear" w:color="auto" w:fill="FFFFFF" w:themeFill="background1"/>
          </w:tcPr>
          <w:p w14:paraId="475D3C4C" w14:textId="77777777" w:rsidR="00FB5C88" w:rsidRPr="00554241" w:rsidRDefault="00FB5C88" w:rsidP="00A330B6">
            <w:pPr>
              <w:pStyle w:val="Default"/>
              <w:rPr>
                <w:rFonts w:asciiTheme="minorHAnsi" w:hAnsiTheme="minorHAnsi" w:cstheme="minorHAnsi"/>
                <w:b/>
                <w:bCs/>
                <w:color w:val="4472C4" w:themeColor="accent1"/>
                <w:sz w:val="22"/>
                <w:szCs w:val="22"/>
              </w:rPr>
            </w:pPr>
          </w:p>
        </w:tc>
        <w:tc>
          <w:tcPr>
            <w:tcW w:w="553" w:type="pct"/>
            <w:shd w:val="clear" w:color="auto" w:fill="FFFFFF" w:themeFill="background1"/>
          </w:tcPr>
          <w:p w14:paraId="5EDF167C" w14:textId="77777777" w:rsidR="00FB5C88" w:rsidRPr="00554241" w:rsidRDefault="00FB5C88" w:rsidP="00A330B6">
            <w:pPr>
              <w:pStyle w:val="Default"/>
              <w:rPr>
                <w:rFonts w:asciiTheme="minorHAnsi" w:hAnsiTheme="minorHAnsi" w:cstheme="minorHAnsi"/>
                <w:color w:val="auto"/>
                <w:sz w:val="22"/>
                <w:szCs w:val="22"/>
              </w:rPr>
            </w:pPr>
          </w:p>
        </w:tc>
        <w:tc>
          <w:tcPr>
            <w:tcW w:w="554" w:type="pct"/>
            <w:shd w:val="clear" w:color="auto" w:fill="FFFFFF" w:themeFill="background1"/>
          </w:tcPr>
          <w:p w14:paraId="2F6E7BF3" w14:textId="77777777" w:rsidR="00FB5C88" w:rsidRPr="00554241" w:rsidRDefault="00FB5C88" w:rsidP="00A330B6">
            <w:pPr>
              <w:pStyle w:val="Default"/>
              <w:rPr>
                <w:rFonts w:asciiTheme="minorHAnsi" w:hAnsiTheme="minorHAnsi" w:cstheme="minorHAnsi"/>
                <w:color w:val="auto"/>
                <w:sz w:val="22"/>
                <w:szCs w:val="22"/>
              </w:rPr>
            </w:pPr>
          </w:p>
        </w:tc>
      </w:tr>
      <w:tr w:rsidR="00A330B6" w:rsidRPr="00554241" w14:paraId="70941569" w14:textId="77777777" w:rsidTr="00E244B5">
        <w:trPr>
          <w:trHeight w:val="645"/>
        </w:trPr>
        <w:tc>
          <w:tcPr>
            <w:tcW w:w="1065" w:type="pct"/>
            <w:vMerge/>
            <w:shd w:val="clear" w:color="auto" w:fill="FFFFFF" w:themeFill="background1"/>
          </w:tcPr>
          <w:p w14:paraId="4A729333"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FFFFFF" w:themeFill="background1"/>
          </w:tcPr>
          <w:p w14:paraId="2885E8D1" w14:textId="371C0601" w:rsidR="00A330B6" w:rsidRPr="00554241" w:rsidRDefault="005A551E" w:rsidP="00A330B6">
            <w:pPr>
              <w:pStyle w:val="Default"/>
              <w:rPr>
                <w:rFonts w:asciiTheme="minorHAnsi" w:hAnsiTheme="minorHAnsi" w:cstheme="minorHAnsi"/>
                <w:sz w:val="22"/>
                <w:szCs w:val="22"/>
              </w:rPr>
            </w:pPr>
            <w:r>
              <w:rPr>
                <w:rFonts w:asciiTheme="minorHAnsi" w:hAnsiTheme="minorHAnsi" w:cstheme="minorHAnsi"/>
                <w:sz w:val="22"/>
                <w:szCs w:val="22"/>
              </w:rPr>
              <w:t>If ventilation and cleaning is not possible then close the church building for 48 hours.</w:t>
            </w:r>
          </w:p>
        </w:tc>
        <w:tc>
          <w:tcPr>
            <w:tcW w:w="1051" w:type="pct"/>
            <w:shd w:val="clear" w:color="auto" w:fill="FFFFFF" w:themeFill="background1"/>
          </w:tcPr>
          <w:p w14:paraId="344152DF" w14:textId="2E5EE8C8" w:rsidR="00A330B6" w:rsidRPr="00554241" w:rsidRDefault="000D18A8" w:rsidP="00A330B6">
            <w:pPr>
              <w:pStyle w:val="Default"/>
              <w:rPr>
                <w:rFonts w:asciiTheme="minorHAnsi" w:hAnsiTheme="minorHAnsi" w:cstheme="minorHAnsi"/>
                <w:color w:val="4472C4" w:themeColor="accent1"/>
                <w:sz w:val="22"/>
                <w:szCs w:val="22"/>
              </w:rPr>
            </w:pPr>
            <w:hyperlink r:id="rId21" w:history="1">
              <w:r w:rsidR="00A330B6" w:rsidRPr="00554241">
                <w:rPr>
                  <w:rStyle w:val="Hyperlink"/>
                  <w:rFonts w:asciiTheme="minorHAnsi" w:hAnsiTheme="minorHAnsi" w:cstheme="minorHAnsi"/>
                  <w:b/>
                  <w:bCs/>
                  <w:sz w:val="22"/>
                  <w:szCs w:val="22"/>
                </w:rPr>
                <w:t xml:space="preserve">Public Health England guidance </w:t>
              </w:r>
              <w:r w:rsidR="00A330B6"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491510A6"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FFFFFF" w:themeFill="background1"/>
          </w:tcPr>
          <w:p w14:paraId="482C8FC3" w14:textId="77777777" w:rsidR="00A330B6" w:rsidRPr="00554241" w:rsidRDefault="00A330B6" w:rsidP="00A330B6">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2"/>
      <w:footerReference w:type="default" r:id="rId23"/>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DE0B" w14:textId="77777777" w:rsidR="00AC6CB1" w:rsidRDefault="00AC6CB1" w:rsidP="00264C77">
      <w:pPr>
        <w:spacing w:after="0" w:line="240" w:lineRule="auto"/>
      </w:pPr>
      <w:r>
        <w:separator/>
      </w:r>
    </w:p>
  </w:endnote>
  <w:endnote w:type="continuationSeparator" w:id="0">
    <w:p w14:paraId="1A36C885" w14:textId="77777777" w:rsidR="00AC6CB1" w:rsidRDefault="00AC6CB1" w:rsidP="00264C77">
      <w:pPr>
        <w:spacing w:after="0" w:line="240" w:lineRule="auto"/>
      </w:pPr>
      <w:r>
        <w:continuationSeparator/>
      </w:r>
    </w:p>
  </w:endnote>
  <w:endnote w:type="continuationNotice" w:id="1">
    <w:p w14:paraId="0D31FB70" w14:textId="77777777" w:rsidR="00AC6CB1" w:rsidRDefault="00AC6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4794247A"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w:t>
        </w:r>
        <w:r w:rsidR="00B25EA0">
          <w:rPr>
            <w:noProof/>
          </w:rPr>
          <w:t>1</w:t>
        </w:r>
        <w:r>
          <w:rPr>
            <w:noProof/>
          </w:rPr>
          <w:t xml:space="preserve"> – issued </w:t>
        </w:r>
        <w:r w:rsidR="00DE3784">
          <w:rPr>
            <w:noProof/>
          </w:rPr>
          <w:t>18th March</w:t>
        </w:r>
        <w:r w:rsidR="00255F09">
          <w:rPr>
            <w:noProof/>
          </w:rPr>
          <w:t xml:space="preserve"> </w:t>
        </w:r>
        <w:r>
          <w:rPr>
            <w:noProof/>
          </w:rPr>
          <w:t>202</w:t>
        </w:r>
        <w:r w:rsidR="00DE3784">
          <w:rPr>
            <w:noProof/>
          </w:rPr>
          <w:t>2</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157A" w14:textId="77777777" w:rsidR="00AC6CB1" w:rsidRDefault="00AC6CB1" w:rsidP="00264C77">
      <w:pPr>
        <w:spacing w:after="0" w:line="240" w:lineRule="auto"/>
      </w:pPr>
      <w:r>
        <w:separator/>
      </w:r>
    </w:p>
  </w:footnote>
  <w:footnote w:type="continuationSeparator" w:id="0">
    <w:p w14:paraId="6B7EFA0D" w14:textId="77777777" w:rsidR="00AC6CB1" w:rsidRDefault="00AC6CB1" w:rsidP="00264C77">
      <w:pPr>
        <w:spacing w:after="0" w:line="240" w:lineRule="auto"/>
      </w:pPr>
      <w:r>
        <w:continuationSeparator/>
      </w:r>
    </w:p>
  </w:footnote>
  <w:footnote w:type="continuationNotice" w:id="1">
    <w:p w14:paraId="527864A7" w14:textId="77777777" w:rsidR="00AC6CB1" w:rsidRDefault="00AC6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B27B7"/>
    <w:rsid w:val="000B3A2E"/>
    <w:rsid w:val="000C746E"/>
    <w:rsid w:val="000D18A8"/>
    <w:rsid w:val="000D2D6E"/>
    <w:rsid w:val="000D4A30"/>
    <w:rsid w:val="000E4367"/>
    <w:rsid w:val="000E5C4D"/>
    <w:rsid w:val="000F3C2F"/>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20198E"/>
    <w:rsid w:val="00255F09"/>
    <w:rsid w:val="00264C77"/>
    <w:rsid w:val="00267838"/>
    <w:rsid w:val="00270135"/>
    <w:rsid w:val="00284633"/>
    <w:rsid w:val="00293BAF"/>
    <w:rsid w:val="002B59E0"/>
    <w:rsid w:val="002B6B8E"/>
    <w:rsid w:val="002D15F2"/>
    <w:rsid w:val="002D6D12"/>
    <w:rsid w:val="00312D17"/>
    <w:rsid w:val="00312E1D"/>
    <w:rsid w:val="003131AC"/>
    <w:rsid w:val="00351E53"/>
    <w:rsid w:val="00387853"/>
    <w:rsid w:val="00387C24"/>
    <w:rsid w:val="003C4CBF"/>
    <w:rsid w:val="003C5127"/>
    <w:rsid w:val="003D707B"/>
    <w:rsid w:val="0041200F"/>
    <w:rsid w:val="00452962"/>
    <w:rsid w:val="00494DB4"/>
    <w:rsid w:val="004B79A2"/>
    <w:rsid w:val="004C03D9"/>
    <w:rsid w:val="004D6AB6"/>
    <w:rsid w:val="004E439A"/>
    <w:rsid w:val="00500000"/>
    <w:rsid w:val="005050E0"/>
    <w:rsid w:val="005076EA"/>
    <w:rsid w:val="00526905"/>
    <w:rsid w:val="0055138E"/>
    <w:rsid w:val="00554241"/>
    <w:rsid w:val="0056559F"/>
    <w:rsid w:val="00580EDD"/>
    <w:rsid w:val="005A551E"/>
    <w:rsid w:val="005B4C57"/>
    <w:rsid w:val="005D6900"/>
    <w:rsid w:val="005E2362"/>
    <w:rsid w:val="005F7187"/>
    <w:rsid w:val="00602A0F"/>
    <w:rsid w:val="00603BFF"/>
    <w:rsid w:val="00606940"/>
    <w:rsid w:val="00610AF3"/>
    <w:rsid w:val="0061438E"/>
    <w:rsid w:val="0062154E"/>
    <w:rsid w:val="0063060F"/>
    <w:rsid w:val="00652D75"/>
    <w:rsid w:val="006606B0"/>
    <w:rsid w:val="00687ABB"/>
    <w:rsid w:val="006A74E6"/>
    <w:rsid w:val="006C674C"/>
    <w:rsid w:val="006F6CD8"/>
    <w:rsid w:val="00705339"/>
    <w:rsid w:val="0071721C"/>
    <w:rsid w:val="007352FA"/>
    <w:rsid w:val="007473D5"/>
    <w:rsid w:val="00755D7C"/>
    <w:rsid w:val="007675D1"/>
    <w:rsid w:val="00772E50"/>
    <w:rsid w:val="00791F62"/>
    <w:rsid w:val="00795F33"/>
    <w:rsid w:val="007A08CD"/>
    <w:rsid w:val="007A6E16"/>
    <w:rsid w:val="007B7D37"/>
    <w:rsid w:val="007C2ECE"/>
    <w:rsid w:val="007C4E7B"/>
    <w:rsid w:val="007D3C84"/>
    <w:rsid w:val="007E49FB"/>
    <w:rsid w:val="007F0C32"/>
    <w:rsid w:val="0082277E"/>
    <w:rsid w:val="00835BB4"/>
    <w:rsid w:val="00853A73"/>
    <w:rsid w:val="008824AF"/>
    <w:rsid w:val="008B3BC1"/>
    <w:rsid w:val="008C05DB"/>
    <w:rsid w:val="008C7887"/>
    <w:rsid w:val="009266D0"/>
    <w:rsid w:val="00941960"/>
    <w:rsid w:val="00962B10"/>
    <w:rsid w:val="009741D9"/>
    <w:rsid w:val="009A3B72"/>
    <w:rsid w:val="009F009E"/>
    <w:rsid w:val="009F0419"/>
    <w:rsid w:val="009F7991"/>
    <w:rsid w:val="00A01A89"/>
    <w:rsid w:val="00A07A16"/>
    <w:rsid w:val="00A15CD5"/>
    <w:rsid w:val="00A262FE"/>
    <w:rsid w:val="00A330B6"/>
    <w:rsid w:val="00A35999"/>
    <w:rsid w:val="00A35FC2"/>
    <w:rsid w:val="00A42963"/>
    <w:rsid w:val="00A43989"/>
    <w:rsid w:val="00A51312"/>
    <w:rsid w:val="00A9731A"/>
    <w:rsid w:val="00AA6125"/>
    <w:rsid w:val="00AB4259"/>
    <w:rsid w:val="00AB6515"/>
    <w:rsid w:val="00AC6CB1"/>
    <w:rsid w:val="00AD06ED"/>
    <w:rsid w:val="00AD7B22"/>
    <w:rsid w:val="00B000AA"/>
    <w:rsid w:val="00B04B96"/>
    <w:rsid w:val="00B1022E"/>
    <w:rsid w:val="00B14C0F"/>
    <w:rsid w:val="00B2029A"/>
    <w:rsid w:val="00B25EA0"/>
    <w:rsid w:val="00B309B4"/>
    <w:rsid w:val="00B62E5F"/>
    <w:rsid w:val="00B90CA6"/>
    <w:rsid w:val="00B91259"/>
    <w:rsid w:val="00BC70C6"/>
    <w:rsid w:val="00BD6FA6"/>
    <w:rsid w:val="00C3532E"/>
    <w:rsid w:val="00C372ED"/>
    <w:rsid w:val="00C37F9F"/>
    <w:rsid w:val="00C7216F"/>
    <w:rsid w:val="00C77881"/>
    <w:rsid w:val="00C922E8"/>
    <w:rsid w:val="00CB13EE"/>
    <w:rsid w:val="00CC3A6D"/>
    <w:rsid w:val="00CD11A9"/>
    <w:rsid w:val="00CD7C62"/>
    <w:rsid w:val="00CE5607"/>
    <w:rsid w:val="00D03959"/>
    <w:rsid w:val="00D168CA"/>
    <w:rsid w:val="00D17B42"/>
    <w:rsid w:val="00D204E4"/>
    <w:rsid w:val="00D20827"/>
    <w:rsid w:val="00D241BD"/>
    <w:rsid w:val="00D34C96"/>
    <w:rsid w:val="00D63A41"/>
    <w:rsid w:val="00D81BC8"/>
    <w:rsid w:val="00D967A0"/>
    <w:rsid w:val="00DA2868"/>
    <w:rsid w:val="00DA4BE8"/>
    <w:rsid w:val="00DC032C"/>
    <w:rsid w:val="00DD1B0C"/>
    <w:rsid w:val="00DE08A3"/>
    <w:rsid w:val="00DE3784"/>
    <w:rsid w:val="00DE6277"/>
    <w:rsid w:val="00DF28C6"/>
    <w:rsid w:val="00DF5C36"/>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00DD8"/>
    <w:rsid w:val="00F304A8"/>
    <w:rsid w:val="00F528B7"/>
    <w:rsid w:val="00F56583"/>
    <w:rsid w:val="00F62010"/>
    <w:rsid w:val="00F65660"/>
    <w:rsid w:val="00F659C6"/>
    <w:rsid w:val="00F9013A"/>
    <w:rsid w:val="00F90C47"/>
    <w:rsid w:val="00F93AE6"/>
    <w:rsid w:val="00FB5C88"/>
    <w:rsid w:val="00FB5CD9"/>
    <w:rsid w:val="00FC4462"/>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87242100">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imple-health-safety/risk/risk-assessment-template-and-examples.htm" TargetMode="External"/><Relationship Id="rId18" Type="http://schemas.openxmlformats.org/officeDocument/2006/relationships/hyperlink" Target="https://www.churchofengland.org/sites/default/files/2022-01/COVID%2019%20Guidance%20v2.4_0.pdf"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ettings" Target="settings.xml"/><Relationship Id="rId12" Type="http://schemas.openxmlformats.org/officeDocument/2006/relationships/hyperlink" Target="https://www.churchofengland.org/media/24767" TargetMode="External"/><Relationship Id="rId17" Type="http://schemas.openxmlformats.org/officeDocument/2006/relationships/hyperlink" Target="https://www.parishbuying.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dentifying-poorly-ventilated-areas.htm" TargetMode="External"/><Relationship Id="rId20" Type="http://schemas.openxmlformats.org/officeDocument/2006/relationships/hyperlink" Target="https://www.churchofengland.org/sites/default/files/2022-01/COVID%2019%20Guidance%20v2.4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response-living-with-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covid-19-coronavirus-restrictions-what-you-can-and-cannot-d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rishbuying.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resources/coronavirus-covid-19-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8901</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Neil Pugmire</cp:lastModifiedBy>
  <cp:revision>2</cp:revision>
  <cp:lastPrinted>2020-05-24T20:46:00Z</cp:lastPrinted>
  <dcterms:created xsi:type="dcterms:W3CDTF">2022-03-23T15:42:00Z</dcterms:created>
  <dcterms:modified xsi:type="dcterms:W3CDTF">2022-03-23T15:42:00Z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