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8AD1F" w14:textId="09C5EE72" w:rsidR="00271527" w:rsidRDefault="00271527" w:rsidP="00271527">
      <w:pPr>
        <w:rPr>
          <w:b/>
          <w:bCs/>
        </w:rPr>
      </w:pPr>
      <w:r>
        <w:rPr>
          <w:b/>
          <w:bCs/>
        </w:rPr>
        <w:t xml:space="preserve">Date: </w:t>
      </w:r>
      <w:r w:rsidR="00B01027">
        <w:rPr>
          <w:b/>
          <w:bCs/>
        </w:rPr>
        <w:t>10/11/2025</w:t>
      </w:r>
    </w:p>
    <w:p w14:paraId="06F5CD1F" w14:textId="3BD466B1" w:rsidR="00271527" w:rsidRPr="00B01027" w:rsidRDefault="00271527" w:rsidP="00271527">
      <w:pPr>
        <w:rPr>
          <w:b/>
          <w:bCs/>
        </w:rPr>
      </w:pPr>
      <w:r>
        <w:rPr>
          <w:b/>
          <w:bCs/>
        </w:rPr>
        <w:t xml:space="preserve">Author: </w:t>
      </w:r>
      <w:r w:rsidR="00B01027">
        <w:rPr>
          <w:b/>
          <w:bCs/>
        </w:rPr>
        <w:t>the Rev Amanda Collinson, disability adviser</w:t>
      </w:r>
    </w:p>
    <w:p w14:paraId="1ECADDF4" w14:textId="5FB3811D" w:rsidR="00DB7C5F" w:rsidRPr="00DB7C5F" w:rsidRDefault="00B01027" w:rsidP="00DB7C5F">
      <w:pPr>
        <w:pStyle w:val="Heading1"/>
        <w:rPr>
          <w:bCs/>
          <w:spacing w:val="-10"/>
          <w:kern w:val="28"/>
          <w:sz w:val="56"/>
          <w:szCs w:val="56"/>
        </w:rPr>
      </w:pPr>
      <w:bookmarkStart w:id="0" w:name="_Hlk104819649"/>
      <w:r>
        <w:rPr>
          <w:bCs/>
          <w:spacing w:val="-10"/>
          <w:kern w:val="28"/>
          <w:sz w:val="56"/>
          <w:szCs w:val="56"/>
        </w:rPr>
        <w:t>Briefing for parishes: visual impairment</w:t>
      </w:r>
    </w:p>
    <w:p w14:paraId="67B19C40" w14:textId="018B855F" w:rsidR="00271527" w:rsidRDefault="00B01027" w:rsidP="00271527">
      <w:pPr>
        <w:pStyle w:val="Heading1"/>
      </w:pPr>
      <w:r>
        <w:t>General statistics</w:t>
      </w:r>
    </w:p>
    <w:bookmarkEnd w:id="0"/>
    <w:p w14:paraId="23C42F73" w14:textId="77777777" w:rsidR="00271527" w:rsidRDefault="00271527" w:rsidP="00271527"/>
    <w:p w14:paraId="5066419F" w14:textId="77777777" w:rsidR="00B01027" w:rsidRPr="00B01027" w:rsidRDefault="00B01027" w:rsidP="00B01027">
      <w:pPr>
        <w:numPr>
          <w:ilvl w:val="0"/>
          <w:numId w:val="2"/>
        </w:numPr>
      </w:pPr>
      <w:r w:rsidRPr="00B01027">
        <w:t xml:space="preserve">Over 2 million people in the UK live with some form of sight loss—severe enough to impact their daily life. </w:t>
      </w:r>
    </w:p>
    <w:p w14:paraId="7DF05A55" w14:textId="77777777" w:rsidR="00B01027" w:rsidRPr="00B01027" w:rsidRDefault="00B01027" w:rsidP="00B01027">
      <w:pPr>
        <w:numPr>
          <w:ilvl w:val="0"/>
          <w:numId w:val="2"/>
        </w:numPr>
      </w:pPr>
      <w:r w:rsidRPr="00B01027">
        <w:t>Employment statistics show only around 27% of working-age blind or partially sighted people are in paid work, far below national averages.</w:t>
      </w:r>
    </w:p>
    <w:p w14:paraId="08C66C76" w14:textId="77777777" w:rsidR="00B01027" w:rsidRPr="00B01027" w:rsidRDefault="00B01027" w:rsidP="00B01027">
      <w:pPr>
        <w:numPr>
          <w:ilvl w:val="0"/>
          <w:numId w:val="2"/>
        </w:numPr>
      </w:pPr>
      <w:r w:rsidRPr="00B01027">
        <w:t xml:space="preserve">Approximately 320,000 are certified as sight impaired or severely sight impaired. </w:t>
      </w:r>
    </w:p>
    <w:p w14:paraId="3F3BAED4" w14:textId="77777777" w:rsidR="00B01027" w:rsidRPr="00B01027" w:rsidRDefault="00B01027" w:rsidP="00B01027">
      <w:pPr>
        <w:numPr>
          <w:ilvl w:val="0"/>
          <w:numId w:val="2"/>
        </w:numPr>
        <w:rPr>
          <w:b/>
          <w:bCs/>
          <w:u w:val="single"/>
        </w:rPr>
      </w:pPr>
      <w:r w:rsidRPr="00B01027">
        <w:t xml:space="preserve">1 million+ have irreversible, long-term conditions. Age-related macular degeneration (AMD) is most diagnosed to people between 60–70 years. From 70, around 10% of individuals have AMD, over 85 years the rate increases to 45%.  With glaucoma, this predominantly affects adults over 60 but it affects 1 in 10 individuals aged over 75.  </w:t>
      </w:r>
      <w:r w:rsidRPr="00B01027">
        <w:rPr>
          <w:b/>
          <w:bCs/>
          <w:u w:val="single"/>
        </w:rPr>
        <w:t xml:space="preserve">The average age of </w:t>
      </w:r>
      <w:proofErr w:type="spellStart"/>
      <w:r w:rsidRPr="00B01027">
        <w:rPr>
          <w:b/>
          <w:bCs/>
          <w:u w:val="single"/>
        </w:rPr>
        <w:t>CoE</w:t>
      </w:r>
      <w:proofErr w:type="spellEnd"/>
      <w:r w:rsidRPr="00B01027">
        <w:rPr>
          <w:b/>
          <w:bCs/>
          <w:u w:val="single"/>
        </w:rPr>
        <w:t xml:space="preserve"> parishioners is 61, with over a third being over 70.</w:t>
      </w:r>
    </w:p>
    <w:p w14:paraId="64D5B625" w14:textId="77777777" w:rsidR="00271527" w:rsidRDefault="00271527" w:rsidP="00271527"/>
    <w:p w14:paraId="75B986B9" w14:textId="41DFC11F" w:rsidR="00271527" w:rsidRDefault="00B01027" w:rsidP="00271527">
      <w:pPr>
        <w:pStyle w:val="Heading1"/>
      </w:pPr>
      <w:r>
        <w:t>Challenges people with visual impairment face in daily life</w:t>
      </w:r>
    </w:p>
    <w:p w14:paraId="69726CE0" w14:textId="77777777" w:rsidR="00271527" w:rsidRDefault="00271527" w:rsidP="00271527"/>
    <w:p w14:paraId="47B4556D" w14:textId="77777777" w:rsidR="00B01027" w:rsidRPr="00B01027" w:rsidRDefault="00B01027" w:rsidP="00B01027">
      <w:pPr>
        <w:numPr>
          <w:ilvl w:val="0"/>
          <w:numId w:val="1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INDEPENDENCE &amp; MOBILITY: Navigating public spaces safely can be tricky—poor lighting, unclear signage, and unexpected obstacles often cause anxiety or accidents.</w:t>
      </w:r>
    </w:p>
    <w:p w14:paraId="6C3E0EDC" w14:textId="77777777" w:rsidR="00B01027" w:rsidRPr="00B01027" w:rsidRDefault="00B01027" w:rsidP="00B01027">
      <w:pPr>
        <w:numPr>
          <w:ilvl w:val="0"/>
          <w:numId w:val="1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 xml:space="preserve">SOCIAL ISOLATION: Difficulty recognising faces or reading body language may lead to loneliness and limit social engagement, including community and church participation. </w:t>
      </w:r>
    </w:p>
    <w:p w14:paraId="23CD0D14" w14:textId="77777777" w:rsidR="00B01027" w:rsidRPr="00B01027" w:rsidRDefault="00B01027" w:rsidP="00B01027">
      <w:pPr>
        <w:numPr>
          <w:ilvl w:val="0"/>
          <w:numId w:val="1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 xml:space="preserve">MENTAL HEALTH AND WELLBEING: Visual impairment is linked to higher rates of depression, anxiety, and reduced quality of life—especially for those who acquire sight loss later in life—lowering overall wellbeing. </w:t>
      </w:r>
    </w:p>
    <w:p w14:paraId="0C7B7530" w14:textId="77777777" w:rsidR="00B01027" w:rsidRPr="00B01027" w:rsidRDefault="00B01027" w:rsidP="00B01027">
      <w:pPr>
        <w:numPr>
          <w:ilvl w:val="0"/>
          <w:numId w:val="1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ACCESSIBILITY BARRIERS: Inaccessible formats (small print, overhead text, digital media) exclude individuals from fully participating in events.</w:t>
      </w:r>
    </w:p>
    <w:p w14:paraId="774B5966" w14:textId="77777777" w:rsidR="00B01027" w:rsidRPr="00B01027" w:rsidRDefault="00B01027" w:rsidP="00B01027">
      <w:pPr>
        <w:rPr>
          <w:rFonts w:ascii="Calibri" w:hAnsi="Calibri" w:cs="Calibri"/>
        </w:rPr>
      </w:pPr>
    </w:p>
    <w:p w14:paraId="20B18948" w14:textId="77777777" w:rsidR="00B01027" w:rsidRPr="00B01027" w:rsidRDefault="00B01027" w:rsidP="00B01027">
      <w:pPr>
        <w:rPr>
          <w:rFonts w:ascii="Calibri" w:hAnsi="Calibri" w:cs="Calibri"/>
        </w:rPr>
      </w:pPr>
      <w:r w:rsidRPr="00B01027">
        <w:rPr>
          <w:rFonts w:ascii="Calibri" w:hAnsi="Calibri" w:cs="Calibri"/>
        </w:rPr>
        <w:t>I asked a member of our Diocese with visual impairment about issues they have experienced. They cited the following problems:</w:t>
      </w:r>
    </w:p>
    <w:p w14:paraId="55EC3FEF" w14:textId="77777777" w:rsidR="00B01027" w:rsidRPr="00B01027" w:rsidRDefault="00B01027" w:rsidP="00B01027">
      <w:pPr>
        <w:numPr>
          <w:ilvl w:val="0"/>
          <w:numId w:val="8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Transportation to and from church activities</w:t>
      </w:r>
    </w:p>
    <w:p w14:paraId="635D972D" w14:textId="77777777" w:rsidR="00B01027" w:rsidRPr="00B01027" w:rsidRDefault="00B01027" w:rsidP="00B01027">
      <w:pPr>
        <w:numPr>
          <w:ilvl w:val="0"/>
          <w:numId w:val="8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Difficulty reading along with the congregation</w:t>
      </w:r>
    </w:p>
    <w:p w14:paraId="187D9402" w14:textId="77777777" w:rsidR="00B01027" w:rsidRPr="00B01027" w:rsidRDefault="00B01027" w:rsidP="00B01027">
      <w:pPr>
        <w:numPr>
          <w:ilvl w:val="0"/>
          <w:numId w:val="8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Inability to have the words for songs being sung during worship</w:t>
      </w:r>
    </w:p>
    <w:p w14:paraId="24A3D177" w14:textId="77777777" w:rsidR="00B01027" w:rsidRPr="00B01027" w:rsidRDefault="00B01027" w:rsidP="00B01027">
      <w:pPr>
        <w:numPr>
          <w:ilvl w:val="0"/>
          <w:numId w:val="8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Difficulty accessing church websites that aren’t using accessibility features</w:t>
      </w:r>
    </w:p>
    <w:p w14:paraId="3BA799AC" w14:textId="77777777" w:rsidR="00B01027" w:rsidRPr="00B01027" w:rsidRDefault="00B01027" w:rsidP="00B01027">
      <w:pPr>
        <w:numPr>
          <w:ilvl w:val="0"/>
          <w:numId w:val="8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Limitations about participating in activities – people thinking they would be unable to help!</w:t>
      </w:r>
    </w:p>
    <w:p w14:paraId="27BF345A" w14:textId="77777777" w:rsidR="00B01027" w:rsidRPr="00B01027" w:rsidRDefault="00B01027" w:rsidP="00B01027">
      <w:pPr>
        <w:numPr>
          <w:ilvl w:val="0"/>
          <w:numId w:val="8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Inability to interact with people. As a blind person, you hear all kinds of voices. It can be difficult interacting with a group, but fine in a one-on-one situation when someone approaches you for conversation.</w:t>
      </w:r>
    </w:p>
    <w:p w14:paraId="53E3C648" w14:textId="69957326" w:rsidR="00B01027" w:rsidRDefault="00B01027" w:rsidP="00B01027">
      <w:pPr>
        <w:pStyle w:val="Heading1"/>
      </w:pPr>
      <w:r>
        <w:lastRenderedPageBreak/>
        <w:t>How can our churches be more welcoming to people with visual impairment?</w:t>
      </w:r>
    </w:p>
    <w:p w14:paraId="47984CAA" w14:textId="77777777" w:rsidR="00B01027" w:rsidRPr="00652FE0" w:rsidRDefault="00B01027" w:rsidP="00B01027">
      <w:pPr>
        <w:rPr>
          <w:rFonts w:ascii="Calibri" w:hAnsi="Calibri" w:cs="Calibri"/>
        </w:rPr>
      </w:pPr>
    </w:p>
    <w:p w14:paraId="61D66266" w14:textId="45C197B3" w:rsidR="00B01027" w:rsidRPr="00B01027" w:rsidRDefault="00B01027" w:rsidP="00B01027">
      <w:pPr>
        <w:rPr>
          <w:rFonts w:ascii="Calibri" w:hAnsi="Calibri" w:cs="Calibri"/>
          <w:b/>
          <w:bCs/>
        </w:rPr>
      </w:pPr>
      <w:r w:rsidRPr="00B01027">
        <w:rPr>
          <w:rFonts w:ascii="Calibri" w:hAnsi="Calibri" w:cs="Calibri"/>
          <w:b/>
          <w:bCs/>
        </w:rPr>
        <w:t>1.</w:t>
      </w:r>
      <w:r>
        <w:rPr>
          <w:rFonts w:ascii="Calibri" w:hAnsi="Calibri" w:cs="Calibri"/>
          <w:b/>
          <w:bCs/>
        </w:rPr>
        <w:t xml:space="preserve">  </w:t>
      </w:r>
      <w:r w:rsidRPr="00B01027">
        <w:rPr>
          <w:rFonts w:ascii="Calibri" w:hAnsi="Calibri" w:cs="Calibri"/>
          <w:b/>
          <w:bCs/>
        </w:rPr>
        <w:t>Adopt a ‘Sight Loss Friendly’ approach</w:t>
      </w:r>
      <w:r w:rsidRPr="00B01027">
        <w:rPr>
          <w:rFonts w:ascii="Calibri" w:hAnsi="Calibri" w:cs="Calibri"/>
          <w:b/>
          <w:bCs/>
        </w:rPr>
        <w:t>:</w:t>
      </w:r>
    </w:p>
    <w:p w14:paraId="00E3EB59" w14:textId="77777777" w:rsidR="00B01027" w:rsidRPr="00B01027" w:rsidRDefault="00B01027" w:rsidP="00B01027">
      <w:pPr>
        <w:numPr>
          <w:ilvl w:val="0"/>
          <w:numId w:val="3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Join initiatives like Torch Trust’s Sight Loss Friendly Churches (</w:t>
      </w:r>
      <w:hyperlink r:id="rId10" w:history="1">
        <w:r w:rsidRPr="00B01027">
          <w:rPr>
            <w:rStyle w:val="Hyperlink"/>
            <w:rFonts w:ascii="Calibri" w:hAnsi="Calibri" w:cs="Calibri"/>
          </w:rPr>
          <w:t>www.torchtrust.org</w:t>
        </w:r>
      </w:hyperlink>
      <w:r w:rsidRPr="00B01027">
        <w:rPr>
          <w:rFonts w:ascii="Calibri" w:hAnsi="Calibri" w:cs="Calibri"/>
        </w:rPr>
        <w:t xml:space="preserve">), which offer free training, resources and helpful guidance. </w:t>
      </w:r>
    </w:p>
    <w:p w14:paraId="42C86237" w14:textId="77777777" w:rsidR="00B01027" w:rsidRPr="00B01027" w:rsidRDefault="00B01027" w:rsidP="00B01027">
      <w:pPr>
        <w:numPr>
          <w:ilvl w:val="0"/>
          <w:numId w:val="3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Encourage an inclusive mindset—ask, “How can we make this event more accessible?” Engage with individuals about their needs and adjust accordingly – as with every disability, people with visual impairment may have very different requests/needs.</w:t>
      </w:r>
    </w:p>
    <w:p w14:paraId="1C6CAA41" w14:textId="77777777" w:rsidR="00B01027" w:rsidRPr="00B01027" w:rsidRDefault="00B01027" w:rsidP="00B01027">
      <w:pPr>
        <w:ind w:left="720"/>
        <w:rPr>
          <w:rFonts w:ascii="Calibri" w:hAnsi="Calibri" w:cs="Calibri"/>
        </w:rPr>
      </w:pPr>
    </w:p>
    <w:p w14:paraId="424BB0F5" w14:textId="2EE580E6" w:rsidR="00B01027" w:rsidRPr="00B01027" w:rsidRDefault="00B01027" w:rsidP="00B01027">
      <w:pPr>
        <w:rPr>
          <w:rFonts w:ascii="Calibri" w:hAnsi="Calibri" w:cs="Calibri"/>
          <w:b/>
          <w:bCs/>
        </w:rPr>
      </w:pPr>
      <w:r w:rsidRPr="00B01027">
        <w:rPr>
          <w:rFonts w:ascii="Calibri" w:hAnsi="Calibri" w:cs="Calibri"/>
          <w:b/>
          <w:bCs/>
        </w:rPr>
        <w:t xml:space="preserve">2. </w:t>
      </w:r>
      <w:r w:rsidRPr="00B01027">
        <w:rPr>
          <w:rFonts w:ascii="Calibri" w:hAnsi="Calibri" w:cs="Calibri"/>
          <w:b/>
          <w:bCs/>
        </w:rPr>
        <w:t xml:space="preserve"> </w:t>
      </w:r>
      <w:r w:rsidRPr="00B01027">
        <w:rPr>
          <w:rFonts w:ascii="Calibri" w:hAnsi="Calibri" w:cs="Calibri"/>
          <w:b/>
          <w:bCs/>
        </w:rPr>
        <w:t>Provide accessible materials</w:t>
      </w:r>
      <w:r>
        <w:rPr>
          <w:rFonts w:ascii="Calibri" w:hAnsi="Calibri" w:cs="Calibri"/>
          <w:b/>
          <w:bCs/>
        </w:rPr>
        <w:t>:</w:t>
      </w:r>
    </w:p>
    <w:p w14:paraId="2C123A04" w14:textId="77777777" w:rsidR="00B01027" w:rsidRPr="00B01027" w:rsidRDefault="00B01027" w:rsidP="00B01027">
      <w:pPr>
        <w:numPr>
          <w:ilvl w:val="0"/>
          <w:numId w:val="4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 xml:space="preserve">Offer large-print OOS, hymn sheets, bibles, and visual aids. Large font means </w:t>
      </w:r>
      <w:r w:rsidRPr="00B01027">
        <w:rPr>
          <w:rFonts w:ascii="Calibri" w:hAnsi="Calibri" w:cs="Calibri"/>
          <w:u w:val="single"/>
        </w:rPr>
        <w:t>min size 16</w:t>
      </w:r>
      <w:r w:rsidRPr="00B01027">
        <w:rPr>
          <w:rFonts w:ascii="Calibri" w:hAnsi="Calibri" w:cs="Calibri"/>
        </w:rPr>
        <w:t>. Best fonts to use - Arial, Calibri, Verdana and Tahoma.</w:t>
      </w:r>
    </w:p>
    <w:p w14:paraId="5248697E" w14:textId="77777777" w:rsidR="00B01027" w:rsidRPr="00B01027" w:rsidRDefault="00B01027" w:rsidP="00B01027">
      <w:pPr>
        <w:numPr>
          <w:ilvl w:val="0"/>
          <w:numId w:val="4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 xml:space="preserve">Ensure printed </w:t>
      </w:r>
      <w:proofErr w:type="spellStart"/>
      <w:r w:rsidRPr="00B01027">
        <w:rPr>
          <w:rFonts w:ascii="Calibri" w:hAnsi="Calibri" w:cs="Calibri"/>
        </w:rPr>
        <w:t>pewsheets</w:t>
      </w:r>
      <w:proofErr w:type="spellEnd"/>
      <w:r w:rsidRPr="00B01027">
        <w:rPr>
          <w:rFonts w:ascii="Calibri" w:hAnsi="Calibri" w:cs="Calibri"/>
        </w:rPr>
        <w:t>/newsletters are available in multiple formats and can also be read aloud if needed.</w:t>
      </w:r>
    </w:p>
    <w:p w14:paraId="3F03EFE6" w14:textId="77777777" w:rsidR="00B01027" w:rsidRPr="00B01027" w:rsidRDefault="00B01027" w:rsidP="00B01027">
      <w:pPr>
        <w:numPr>
          <w:ilvl w:val="0"/>
          <w:numId w:val="4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When using PowerPoint make sure your slides are clear and not full of text.  Also ensure the background colour provides a good contrast to enable easy reading</w:t>
      </w:r>
      <w:r w:rsidRPr="00B01027">
        <w:rPr>
          <w:rFonts w:ascii="Calibri" w:eastAsia="Times New Roman" w:hAnsi="Calibri" w:cs="Calibri"/>
          <w:color w:val="2A2A2A"/>
          <w:lang w:eastAsia="en-GB"/>
        </w:rPr>
        <w:t>.</w:t>
      </w:r>
    </w:p>
    <w:p w14:paraId="12F1F26A" w14:textId="77777777" w:rsidR="00B01027" w:rsidRPr="00B01027" w:rsidRDefault="00B01027" w:rsidP="00B01027">
      <w:pPr>
        <w:ind w:left="720"/>
        <w:rPr>
          <w:rFonts w:ascii="Calibri" w:hAnsi="Calibri" w:cs="Calibri"/>
        </w:rPr>
      </w:pPr>
    </w:p>
    <w:p w14:paraId="15171E54" w14:textId="77777777" w:rsidR="00B01027" w:rsidRPr="00A41E8F" w:rsidRDefault="00B01027" w:rsidP="00B01027">
      <w:pPr>
        <w:shd w:val="clear" w:color="auto" w:fill="FFFFFF"/>
        <w:jc w:val="center"/>
        <w:rPr>
          <w:rFonts w:ascii="Arial" w:eastAsia="Times New Roman" w:hAnsi="Arial" w:cs="Arial"/>
          <w:color w:val="8E8E8E"/>
          <w:lang w:eastAsia="en-GB"/>
        </w:rPr>
      </w:pPr>
      <w:r w:rsidRPr="00A41E8F">
        <w:rPr>
          <w:rFonts w:ascii="Arial" w:eastAsia="Times New Roman" w:hAnsi="Arial" w:cs="Arial"/>
          <w:noProof/>
          <w:color w:val="8E8E8E"/>
          <w:lang w:eastAsia="en-GB"/>
        </w:rPr>
        <w:drawing>
          <wp:inline distT="0" distB="0" distL="0" distR="0" wp14:anchorId="7C3E54DC" wp14:editId="7E4A78C0">
            <wp:extent cx="3601851" cy="1095375"/>
            <wp:effectExtent l="0" t="0" r="0" b="0"/>
            <wp:docPr id="1212598271" name="Picture 1" descr="examples of good and bad contr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xamples of good and bad contra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99" cy="110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32D7" w14:textId="77777777" w:rsidR="00B01027" w:rsidRPr="00BD4819" w:rsidRDefault="00B01027" w:rsidP="00B01027">
      <w:pPr>
        <w:ind w:left="720"/>
        <w:rPr>
          <w:rFonts w:ascii="Calibri" w:hAnsi="Calibri" w:cs="Calibri"/>
        </w:rPr>
      </w:pPr>
    </w:p>
    <w:p w14:paraId="36F23008" w14:textId="77777777" w:rsidR="00B01027" w:rsidRPr="00B01027" w:rsidRDefault="00B01027" w:rsidP="00B01027">
      <w:pPr>
        <w:rPr>
          <w:rFonts w:ascii="Calibri" w:hAnsi="Calibri" w:cs="Calibri"/>
          <w:b/>
          <w:bCs/>
        </w:rPr>
      </w:pPr>
      <w:r w:rsidRPr="00B01027">
        <w:rPr>
          <w:rFonts w:ascii="Calibri" w:hAnsi="Calibri" w:cs="Calibri"/>
          <w:b/>
          <w:bCs/>
        </w:rPr>
        <w:t>3. Enhance environmental navigation</w:t>
      </w:r>
    </w:p>
    <w:p w14:paraId="04297927" w14:textId="77777777" w:rsidR="00B01027" w:rsidRPr="00B01027" w:rsidRDefault="00B01027" w:rsidP="00B01027">
      <w:pPr>
        <w:numPr>
          <w:ilvl w:val="0"/>
          <w:numId w:val="5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 xml:space="preserve">Train welcomers to introduce themselves, guide people to seats, and describe the layout. </w:t>
      </w:r>
    </w:p>
    <w:p w14:paraId="46198344" w14:textId="77777777" w:rsidR="00B01027" w:rsidRPr="00B01027" w:rsidRDefault="00B01027" w:rsidP="00B01027">
      <w:pPr>
        <w:numPr>
          <w:ilvl w:val="0"/>
          <w:numId w:val="5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Make adjustments to lighting if needed, reduce glare, label pathways, and keep aisles clear of obstacles.</w:t>
      </w:r>
    </w:p>
    <w:p w14:paraId="5BCDA716" w14:textId="77777777" w:rsidR="00B01027" w:rsidRPr="00B01027" w:rsidRDefault="00B01027" w:rsidP="00B01027">
      <w:pPr>
        <w:rPr>
          <w:rFonts w:ascii="Calibri" w:hAnsi="Calibri" w:cs="Calibri"/>
        </w:rPr>
      </w:pPr>
    </w:p>
    <w:p w14:paraId="7B8FD998" w14:textId="77777777" w:rsidR="00B01027" w:rsidRPr="00B01027" w:rsidRDefault="00B01027" w:rsidP="00B01027">
      <w:pPr>
        <w:rPr>
          <w:rFonts w:ascii="Calibri" w:hAnsi="Calibri" w:cs="Calibri"/>
          <w:b/>
          <w:bCs/>
        </w:rPr>
      </w:pPr>
      <w:r w:rsidRPr="00B01027">
        <w:rPr>
          <w:rFonts w:ascii="Calibri" w:hAnsi="Calibri" w:cs="Calibri"/>
          <w:b/>
          <w:bCs/>
        </w:rPr>
        <w:t>4. Support digital and online accessibility</w:t>
      </w:r>
    </w:p>
    <w:p w14:paraId="589B9DEB" w14:textId="77777777" w:rsidR="00B01027" w:rsidRPr="00B01027" w:rsidRDefault="00B01027" w:rsidP="00B01027">
      <w:pPr>
        <w:numPr>
          <w:ilvl w:val="0"/>
          <w:numId w:val="6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 xml:space="preserve">Ensure your website is screen-reader friendly, with alt-text on images and proper structural markup. </w:t>
      </w:r>
    </w:p>
    <w:p w14:paraId="65062A65" w14:textId="77777777" w:rsidR="00B01027" w:rsidRPr="00B01027" w:rsidRDefault="00B01027" w:rsidP="00B01027">
      <w:pPr>
        <w:numPr>
          <w:ilvl w:val="0"/>
          <w:numId w:val="6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>Provide audio recordings of sermons, readings, and notices for those who can’t read online or printed versions.</w:t>
      </w:r>
    </w:p>
    <w:p w14:paraId="38953F5B" w14:textId="77777777" w:rsidR="00B01027" w:rsidRPr="00B01027" w:rsidRDefault="00B01027" w:rsidP="00B01027">
      <w:pPr>
        <w:ind w:left="720"/>
        <w:rPr>
          <w:rFonts w:ascii="Calibri" w:hAnsi="Calibri" w:cs="Calibri"/>
        </w:rPr>
      </w:pPr>
    </w:p>
    <w:p w14:paraId="50AC57A8" w14:textId="77777777" w:rsidR="00B01027" w:rsidRPr="00B01027" w:rsidRDefault="00B01027" w:rsidP="00B01027">
      <w:pPr>
        <w:rPr>
          <w:rFonts w:ascii="Calibri" w:hAnsi="Calibri" w:cs="Calibri"/>
          <w:b/>
          <w:bCs/>
        </w:rPr>
      </w:pPr>
      <w:r w:rsidRPr="00B01027">
        <w:rPr>
          <w:rFonts w:ascii="Calibri" w:hAnsi="Calibri" w:cs="Calibri"/>
          <w:b/>
          <w:bCs/>
        </w:rPr>
        <w:t>5. Cultivate a welcoming culture</w:t>
      </w:r>
    </w:p>
    <w:p w14:paraId="7EAB9A73" w14:textId="77777777" w:rsidR="00B01027" w:rsidRPr="00B01027" w:rsidRDefault="00B01027" w:rsidP="00B01027">
      <w:pPr>
        <w:numPr>
          <w:ilvl w:val="0"/>
          <w:numId w:val="7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 xml:space="preserve">Encourage awareness and empathy from staff, volunteers, and congregants. Use person-first language (“person with visual impairment”) and avoid assumptions. </w:t>
      </w:r>
    </w:p>
    <w:p w14:paraId="1851267D" w14:textId="77777777" w:rsidR="00B01027" w:rsidRPr="00B01027" w:rsidRDefault="00B01027" w:rsidP="00B01027">
      <w:pPr>
        <w:numPr>
          <w:ilvl w:val="0"/>
          <w:numId w:val="7"/>
        </w:numPr>
        <w:rPr>
          <w:rFonts w:ascii="Calibri" w:hAnsi="Calibri" w:cs="Calibri"/>
        </w:rPr>
      </w:pPr>
      <w:r w:rsidRPr="00B01027">
        <w:rPr>
          <w:rFonts w:ascii="Calibri" w:hAnsi="Calibri" w:cs="Calibri"/>
        </w:rPr>
        <w:t xml:space="preserve">Invite visually impaired members to participate—your welcome team, worship, or administrative roles—recognising their gifts and contributions. </w:t>
      </w:r>
    </w:p>
    <w:p w14:paraId="65C7CF60" w14:textId="4B1CB4C9" w:rsidR="000D659E" w:rsidRPr="00271527" w:rsidRDefault="000D659E" w:rsidP="00B01027"/>
    <w:sectPr w:rsidR="000D659E" w:rsidRPr="00271527" w:rsidSect="00B01027">
      <w:footerReference w:type="default" r:id="rId12"/>
      <w:headerReference w:type="first" r:id="rId13"/>
      <w:footerReference w:type="first" r:id="rId14"/>
      <w:pgSz w:w="11901" w:h="16817"/>
      <w:pgMar w:top="2100" w:right="1440" w:bottom="160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22EF0" w14:textId="77777777" w:rsidR="00A030B6" w:rsidRDefault="00A030B6" w:rsidP="000F01BC">
      <w:r>
        <w:separator/>
      </w:r>
    </w:p>
  </w:endnote>
  <w:endnote w:type="continuationSeparator" w:id="0">
    <w:p w14:paraId="10E6FCE0" w14:textId="77777777" w:rsidR="00A030B6" w:rsidRDefault="00A030B6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A70B0" w14:textId="77777777" w:rsidR="008D0F7F" w:rsidRDefault="00BD31CF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DDEEDFD" wp14:editId="5F5A0478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64179698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179698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8C885" w14:textId="77777777" w:rsidR="001F5B81" w:rsidRDefault="001F5B81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E810236" wp14:editId="4A3E72A9">
          <wp:simplePos x="0" y="0"/>
          <wp:positionH relativeFrom="column">
            <wp:posOffset>-898634</wp:posOffset>
          </wp:positionH>
          <wp:positionV relativeFrom="paragraph">
            <wp:posOffset>-583215</wp:posOffset>
          </wp:positionV>
          <wp:extent cx="7543923" cy="1179130"/>
          <wp:effectExtent l="0" t="0" r="0" b="2540"/>
          <wp:wrapNone/>
          <wp:docPr id="1890674752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674752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988" cy="11872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75729" w14:textId="77777777" w:rsidR="00A030B6" w:rsidRDefault="00A030B6" w:rsidP="000F01BC">
      <w:r>
        <w:separator/>
      </w:r>
    </w:p>
  </w:footnote>
  <w:footnote w:type="continuationSeparator" w:id="0">
    <w:p w14:paraId="39D2031F" w14:textId="77777777" w:rsidR="00A030B6" w:rsidRDefault="00A030B6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8B098" w14:textId="77777777" w:rsidR="00683CD9" w:rsidRDefault="00683CD9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723BAA8" wp14:editId="41131BF1">
          <wp:simplePos x="0" y="0"/>
          <wp:positionH relativeFrom="column">
            <wp:posOffset>-898634</wp:posOffset>
          </wp:positionH>
          <wp:positionV relativeFrom="paragraph">
            <wp:posOffset>-434449</wp:posOffset>
          </wp:positionV>
          <wp:extent cx="7526453" cy="1213944"/>
          <wp:effectExtent l="0" t="0" r="0" b="5715"/>
          <wp:wrapNone/>
          <wp:docPr id="1329038052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038052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74" cy="1225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646D8"/>
    <w:multiLevelType w:val="multilevel"/>
    <w:tmpl w:val="304A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B4C99"/>
    <w:multiLevelType w:val="multilevel"/>
    <w:tmpl w:val="A6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E1BAC"/>
    <w:multiLevelType w:val="hybridMultilevel"/>
    <w:tmpl w:val="970890D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54215"/>
    <w:multiLevelType w:val="multilevel"/>
    <w:tmpl w:val="B1F0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C21382"/>
    <w:multiLevelType w:val="multilevel"/>
    <w:tmpl w:val="0704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6C5E59"/>
    <w:multiLevelType w:val="hybridMultilevel"/>
    <w:tmpl w:val="5614B174"/>
    <w:lvl w:ilvl="0" w:tplc="29D66350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14FC6"/>
    <w:multiLevelType w:val="multilevel"/>
    <w:tmpl w:val="23FC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EB3C9A"/>
    <w:multiLevelType w:val="multilevel"/>
    <w:tmpl w:val="4202D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FF57CC"/>
    <w:multiLevelType w:val="multilevel"/>
    <w:tmpl w:val="EC2E6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7A2DF8"/>
    <w:multiLevelType w:val="multilevel"/>
    <w:tmpl w:val="9A82D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8863996">
    <w:abstractNumId w:val="4"/>
  </w:num>
  <w:num w:numId="2" w16cid:durableId="1695958002">
    <w:abstractNumId w:val="9"/>
  </w:num>
  <w:num w:numId="3" w16cid:durableId="1408261463">
    <w:abstractNumId w:val="8"/>
  </w:num>
  <w:num w:numId="4" w16cid:durableId="1582061504">
    <w:abstractNumId w:val="7"/>
  </w:num>
  <w:num w:numId="5" w16cid:durableId="1386903656">
    <w:abstractNumId w:val="6"/>
  </w:num>
  <w:num w:numId="6" w16cid:durableId="1107189292">
    <w:abstractNumId w:val="0"/>
  </w:num>
  <w:num w:numId="7" w16cid:durableId="1200318519">
    <w:abstractNumId w:val="1"/>
  </w:num>
  <w:num w:numId="8" w16cid:durableId="1999338414">
    <w:abstractNumId w:val="3"/>
  </w:num>
  <w:num w:numId="9" w16cid:durableId="315648689">
    <w:abstractNumId w:val="5"/>
  </w:num>
  <w:num w:numId="10" w16cid:durableId="14133584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027"/>
    <w:rsid w:val="000C0BD4"/>
    <w:rsid w:val="000D659E"/>
    <w:rsid w:val="000F01BC"/>
    <w:rsid w:val="001340AA"/>
    <w:rsid w:val="00157A6D"/>
    <w:rsid w:val="001E6DFB"/>
    <w:rsid w:val="001F5B81"/>
    <w:rsid w:val="00214DCF"/>
    <w:rsid w:val="002460C4"/>
    <w:rsid w:val="00271527"/>
    <w:rsid w:val="002C1119"/>
    <w:rsid w:val="002E7D2D"/>
    <w:rsid w:val="003C235E"/>
    <w:rsid w:val="005C5E40"/>
    <w:rsid w:val="006212B8"/>
    <w:rsid w:val="00683CD9"/>
    <w:rsid w:val="006D5D2B"/>
    <w:rsid w:val="007041B0"/>
    <w:rsid w:val="007658AC"/>
    <w:rsid w:val="007F5F3C"/>
    <w:rsid w:val="00803347"/>
    <w:rsid w:val="00810B2A"/>
    <w:rsid w:val="008D0F7F"/>
    <w:rsid w:val="009917B1"/>
    <w:rsid w:val="009D6F72"/>
    <w:rsid w:val="00A030B6"/>
    <w:rsid w:val="00AC0387"/>
    <w:rsid w:val="00AC5553"/>
    <w:rsid w:val="00B01027"/>
    <w:rsid w:val="00B4066B"/>
    <w:rsid w:val="00B41FD8"/>
    <w:rsid w:val="00BD31CF"/>
    <w:rsid w:val="00C04FF6"/>
    <w:rsid w:val="00CE05A1"/>
    <w:rsid w:val="00CE523B"/>
    <w:rsid w:val="00D92064"/>
    <w:rsid w:val="00DB7C5F"/>
    <w:rsid w:val="00DC381C"/>
    <w:rsid w:val="00DE57B4"/>
    <w:rsid w:val="00E00C1F"/>
    <w:rsid w:val="00E63C7F"/>
    <w:rsid w:val="00E668C6"/>
    <w:rsid w:val="00EB10B4"/>
    <w:rsid w:val="00F26426"/>
    <w:rsid w:val="00F44FEF"/>
    <w:rsid w:val="00FE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FE944"/>
  <w15:chartTrackingRefBased/>
  <w15:docId w15:val="{6087FB28-0BE4-734E-B230-1A512266A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CE523B"/>
  </w:style>
  <w:style w:type="character" w:styleId="Hyperlink">
    <w:name w:val="Hyperlink"/>
    <w:basedOn w:val="DefaultParagraphFont"/>
    <w:uiPriority w:val="99"/>
    <w:unhideWhenUsed/>
    <w:rsid w:val="00B0102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010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torchtrust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eilpugmire/Library/CloudStorage/OneDrive-Consortium/Documents%20-%20Portsmouth%20All%20Staff%20site/Headed%20Paper/2024%20Headed%20Paper/DoP%20Synod%20Paper%20(JUN2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5" ma:contentTypeDescription="Create a new document." ma:contentTypeScope="" ma:versionID="2a650cc1beca1cced1f3d9e94bc4d8a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858df468665366b814f8fe633e62d906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4b1cc6d-42fa-4cf0-bcc7-9c3060acff1e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7712EE-3163-4802-80F2-56EA18B25B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3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 Synod Paper (JUN24).dotx</Template>
  <TotalTime>6</TotalTime>
  <Pages>2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Pugmire</dc:creator>
  <cp:keywords/>
  <dc:description/>
  <cp:lastModifiedBy>Neil Pugmire</cp:lastModifiedBy>
  <cp:revision>1</cp:revision>
  <cp:lastPrinted>2022-07-07T09:18:00Z</cp:lastPrinted>
  <dcterms:created xsi:type="dcterms:W3CDTF">2026-01-26T12:08:00Z</dcterms:created>
  <dcterms:modified xsi:type="dcterms:W3CDTF">2026-01-26T12:14:00Z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